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87" w:rsidRDefault="00363784" w:rsidP="00363784">
      <w:pPr>
        <w:pStyle w:val="Ttulo1"/>
        <w:numPr>
          <w:ilvl w:val="0"/>
          <w:numId w:val="0"/>
        </w:numPr>
        <w:ind w:left="432" w:hanging="432"/>
        <w:jc w:val="center"/>
        <w:rPr>
          <w:spacing w:val="-20"/>
          <w:sz w:val="36"/>
          <w:szCs w:val="36"/>
        </w:rPr>
      </w:pPr>
      <w:r w:rsidRPr="00363784">
        <w:rPr>
          <w:spacing w:val="-20"/>
          <w:sz w:val="36"/>
          <w:szCs w:val="36"/>
        </w:rPr>
        <w:t>Hoja resumen de la campaña informativa sobre el cuestionario de factores de riesgo y daños</w:t>
      </w:r>
    </w:p>
    <w:p w:rsidR="00363784" w:rsidRPr="00363784" w:rsidRDefault="00363784" w:rsidP="00363784">
      <w:pPr>
        <w:rPr>
          <w:rFonts w:ascii="Century Gothic" w:hAnsi="Century Gothic"/>
          <w:sz w:val="20"/>
          <w:szCs w:val="20"/>
        </w:rPr>
      </w:pPr>
    </w:p>
    <w:p w:rsidR="00F259F8" w:rsidRPr="00363784" w:rsidRDefault="00F259F8" w:rsidP="00290B17">
      <w:pPr>
        <w:spacing w:after="0"/>
        <w:jc w:val="both"/>
        <w:rPr>
          <w:rFonts w:ascii="Century Gothic" w:hAnsi="Century Gothic"/>
          <w:sz w:val="20"/>
          <w:szCs w:val="20"/>
        </w:rPr>
      </w:pPr>
      <w:r w:rsidRPr="00363784">
        <w:rPr>
          <w:rFonts w:ascii="Century Gothic" w:hAnsi="Century Gothic"/>
          <w:sz w:val="20"/>
          <w:szCs w:val="20"/>
        </w:rPr>
        <w:t xml:space="preserve">El objetivo de esta campaña es sensibilizar, concienciar e informar a los trabajadores del ámbito de intervención. </w:t>
      </w:r>
    </w:p>
    <w:p w:rsidR="00F259F8" w:rsidRPr="00363784" w:rsidRDefault="00F259F8" w:rsidP="00F259F8">
      <w:pPr>
        <w:spacing w:after="0"/>
        <w:rPr>
          <w:rFonts w:ascii="Century Gothic" w:hAnsi="Century Gothic"/>
          <w:sz w:val="20"/>
          <w:szCs w:val="20"/>
        </w:rPr>
      </w:pPr>
    </w:p>
    <w:p w:rsidR="00F259F8" w:rsidRPr="00363784" w:rsidRDefault="00F259F8" w:rsidP="00F259F8">
      <w:pPr>
        <w:spacing w:after="0"/>
        <w:jc w:val="both"/>
        <w:rPr>
          <w:rFonts w:ascii="Century Gothic" w:hAnsi="Century Gothic"/>
          <w:sz w:val="20"/>
          <w:szCs w:val="20"/>
        </w:rPr>
      </w:pPr>
      <w:r w:rsidRPr="00363784">
        <w:rPr>
          <w:rFonts w:ascii="Century Gothic" w:hAnsi="Century Gothic"/>
          <w:sz w:val="20"/>
          <w:szCs w:val="20"/>
        </w:rPr>
        <w:t>El Grupo Ergo informará de los siguientes contenidos, de manera clara y con un lenguaje que todos los trabajadores entiendan fácilmente</w:t>
      </w:r>
      <w:r w:rsidR="00290B17" w:rsidRPr="00363784">
        <w:rPr>
          <w:rFonts w:ascii="Century Gothic" w:hAnsi="Century Gothic"/>
          <w:sz w:val="20"/>
          <w:szCs w:val="20"/>
        </w:rPr>
        <w:t xml:space="preserve">. Esta hoja puede ser entregada (previa adaptación) o servir de guión para las personas del Grupo Ergo encargadas de transmitir dicha información a los trabajadores. </w:t>
      </w:r>
      <w:r w:rsidRPr="00363784">
        <w:rPr>
          <w:rFonts w:ascii="Century Gothic" w:hAnsi="Century Gothic"/>
          <w:sz w:val="20"/>
          <w:szCs w:val="20"/>
        </w:rPr>
        <w:t xml:space="preserve">  </w:t>
      </w:r>
    </w:p>
    <w:p w:rsidR="00F259F8" w:rsidRPr="00363784" w:rsidRDefault="00F259F8" w:rsidP="00F259F8">
      <w:pPr>
        <w:spacing w:after="0"/>
        <w:rPr>
          <w:rFonts w:ascii="Century Gothic" w:hAnsi="Century Gothic"/>
          <w:sz w:val="20"/>
          <w:szCs w:val="20"/>
        </w:rPr>
      </w:pPr>
    </w:p>
    <w:p w:rsidR="00F259F8" w:rsidRPr="00363784" w:rsidRDefault="00F259F8" w:rsidP="00F259F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Definición y objetivo del Método ERGOPAR.</w:t>
      </w:r>
    </w:p>
    <w:p w:rsidR="00F259F8" w:rsidRPr="00363784" w:rsidRDefault="00F259F8" w:rsidP="00F259F8">
      <w:pPr>
        <w:spacing w:after="0"/>
        <w:textAlignment w:val="baseline"/>
        <w:rPr>
          <w:rFonts w:ascii="Century Gothic" w:eastAsia="Times New Roman" w:hAnsi="Century Gothic" w:cs="Tahoma"/>
          <w:b/>
          <w:color w:val="2B2E34"/>
          <w:sz w:val="20"/>
          <w:szCs w:val="20"/>
        </w:rPr>
      </w:pPr>
    </w:p>
    <w:p w:rsidR="00F259F8" w:rsidRPr="00363784" w:rsidRDefault="00F259F8" w:rsidP="00796C68">
      <w:pPr>
        <w:spacing w:after="0"/>
        <w:ind w:left="349"/>
        <w:jc w:val="both"/>
        <w:textAlignment w:val="baseline"/>
        <w:rPr>
          <w:rFonts w:ascii="Century Gothic" w:eastAsia="Times New Roman" w:hAnsi="Century Gothic" w:cs="Tahoma"/>
          <w:color w:val="2B2E34"/>
          <w:sz w:val="20"/>
          <w:szCs w:val="20"/>
        </w:rPr>
      </w:pPr>
      <w:r w:rsidRPr="00363784">
        <w:rPr>
          <w:rFonts w:ascii="Century Gothic" w:eastAsia="Times New Roman" w:hAnsi="Century Gothic" w:cs="Tahoma"/>
          <w:b/>
          <w:color w:val="2B2E34"/>
          <w:sz w:val="20"/>
          <w:szCs w:val="20"/>
        </w:rPr>
        <w:t>El Método ERGOPAR</w:t>
      </w:r>
      <w:r w:rsidRPr="00363784">
        <w:rPr>
          <w:rFonts w:ascii="Century Gothic" w:eastAsia="Times New Roman" w:hAnsi="Century Gothic" w:cs="Tahoma"/>
          <w:color w:val="2B2E34"/>
          <w:sz w:val="20"/>
          <w:szCs w:val="20"/>
        </w:rPr>
        <w:t xml:space="preserve"> </w:t>
      </w:r>
      <w:r w:rsidRPr="00363784">
        <w:rPr>
          <w:rFonts w:ascii="Century Gothic" w:eastAsia="Times New Roman" w:hAnsi="Century Gothic" w:cs="Tahoma"/>
          <w:b/>
          <w:bCs/>
          <w:color w:val="2B2E34"/>
          <w:sz w:val="20"/>
          <w:szCs w:val="20"/>
        </w:rPr>
        <w:t>es un procedimiento de ergonomía participativa para la prevención del riesgo ergonómico de origen laboral</w:t>
      </w:r>
      <w:r w:rsidRPr="00363784">
        <w:rPr>
          <w:rFonts w:ascii="Century Gothic" w:eastAsia="Times New Roman" w:hAnsi="Century Gothic" w:cs="Tahoma"/>
          <w:color w:val="2B2E34"/>
          <w:sz w:val="20"/>
          <w:szCs w:val="20"/>
        </w:rPr>
        <w:t xml:space="preserve">. </w:t>
      </w:r>
      <w:r w:rsidRPr="00363784">
        <w:rPr>
          <w:rFonts w:ascii="Century Gothic" w:hAnsi="Century Gothic"/>
          <w:color w:val="2B2E34"/>
          <w:sz w:val="20"/>
          <w:szCs w:val="20"/>
        </w:rPr>
        <w:t xml:space="preserve">Se ha concebido para identificar la exposición a factores de riesgo ergonómicos a consecuencia del trabajo y sus causas de exposición, consensuar las mejores medidas preventivas para la eliminación o al menos, reducción de las situaciones de riesgo, implementarlas y realizar su seguimiento y mejora continua. </w:t>
      </w:r>
    </w:p>
    <w:p w:rsidR="00F259F8" w:rsidRPr="00363784" w:rsidRDefault="00F259F8" w:rsidP="00F259F8">
      <w:pPr>
        <w:spacing w:after="0"/>
        <w:jc w:val="both"/>
        <w:textAlignment w:val="baseline"/>
        <w:rPr>
          <w:rFonts w:ascii="Century Gothic" w:eastAsia="Times New Roman" w:hAnsi="Century Gothic"/>
          <w:b/>
          <w:bCs/>
          <w:i/>
          <w:iCs/>
          <w:color w:val="2B2E34"/>
          <w:sz w:val="20"/>
          <w:szCs w:val="20"/>
        </w:rPr>
      </w:pPr>
    </w:p>
    <w:p w:rsidR="00F259F8" w:rsidRPr="00363784" w:rsidRDefault="00F259F8" w:rsidP="00796C68">
      <w:pPr>
        <w:spacing w:after="0"/>
        <w:ind w:firstLine="349"/>
        <w:jc w:val="both"/>
        <w:textAlignment w:val="baseline"/>
        <w:rPr>
          <w:rFonts w:ascii="Century Gothic" w:eastAsia="Times New Roman" w:hAnsi="Century Gothic"/>
          <w:color w:val="2B2E34"/>
          <w:sz w:val="20"/>
          <w:szCs w:val="20"/>
        </w:rPr>
      </w:pPr>
      <w:r w:rsidRPr="00363784">
        <w:rPr>
          <w:rFonts w:ascii="Century Gothic" w:eastAsia="Times New Roman" w:hAnsi="Century Gothic"/>
          <w:color w:val="2B2E34"/>
          <w:sz w:val="20"/>
          <w:szCs w:val="20"/>
        </w:rPr>
        <w:t xml:space="preserve">El Método ERGOPAR tiene un doble objetivo: </w:t>
      </w:r>
    </w:p>
    <w:p w:rsidR="00F259F8" w:rsidRPr="00363784" w:rsidRDefault="00F259F8" w:rsidP="00796C68">
      <w:pPr>
        <w:pStyle w:val="Prrafodelista"/>
        <w:numPr>
          <w:ilvl w:val="0"/>
          <w:numId w:val="9"/>
        </w:numPr>
        <w:spacing w:line="276" w:lineRule="auto"/>
        <w:contextualSpacing/>
        <w:jc w:val="both"/>
        <w:textAlignment w:val="baseline"/>
        <w:rPr>
          <w:rFonts w:ascii="Century Gothic" w:eastAsia="Times New Roman" w:hAnsi="Century Gothic"/>
          <w:color w:val="2B2E34"/>
          <w:sz w:val="20"/>
          <w:szCs w:val="20"/>
        </w:rPr>
      </w:pPr>
      <w:r w:rsidRPr="00363784">
        <w:rPr>
          <w:rFonts w:ascii="Century Gothic" w:eastAsia="Times New Roman" w:hAnsi="Century Gothic"/>
          <w:b/>
          <w:color w:val="2B2E34"/>
          <w:sz w:val="20"/>
          <w:szCs w:val="20"/>
        </w:rPr>
        <w:t>La mejora continua de las condiciones de trabajo a nivel ergonómico</w:t>
      </w:r>
      <w:r w:rsidRPr="00363784">
        <w:rPr>
          <w:rFonts w:ascii="Century Gothic" w:eastAsia="Times New Roman" w:hAnsi="Century Gothic"/>
          <w:color w:val="2B2E34"/>
          <w:sz w:val="20"/>
          <w:szCs w:val="20"/>
        </w:rPr>
        <w:t xml:space="preserve"> mediante la implementación de medidas preventivas que eliminen o al menos, reduzcan la exposición a factores de riesgo, y</w:t>
      </w:r>
    </w:p>
    <w:p w:rsidR="00F259F8" w:rsidRPr="00363784" w:rsidRDefault="00F259F8" w:rsidP="00796C68">
      <w:pPr>
        <w:pStyle w:val="Prrafodelista"/>
        <w:numPr>
          <w:ilvl w:val="0"/>
          <w:numId w:val="9"/>
        </w:numPr>
        <w:spacing w:line="276" w:lineRule="auto"/>
        <w:contextualSpacing/>
        <w:jc w:val="both"/>
        <w:textAlignment w:val="baseline"/>
        <w:rPr>
          <w:rFonts w:ascii="Century Gothic" w:eastAsia="Times New Roman" w:hAnsi="Century Gothic"/>
          <w:color w:val="2B2E34"/>
          <w:sz w:val="20"/>
          <w:szCs w:val="20"/>
        </w:rPr>
      </w:pPr>
      <w:r w:rsidRPr="00363784">
        <w:rPr>
          <w:rFonts w:ascii="Century Gothic" w:eastAsia="Times New Roman" w:hAnsi="Century Gothic"/>
          <w:b/>
          <w:color w:val="2B2E34"/>
          <w:sz w:val="20"/>
          <w:szCs w:val="20"/>
        </w:rPr>
        <w:t>facilitar la participación</w:t>
      </w:r>
      <w:r w:rsidRPr="00363784">
        <w:rPr>
          <w:rFonts w:ascii="Century Gothic" w:eastAsia="Times New Roman" w:hAnsi="Century Gothic"/>
          <w:color w:val="2B2E34"/>
          <w:sz w:val="20"/>
          <w:szCs w:val="20"/>
        </w:rPr>
        <w:t xml:space="preserve"> de los trabajadores, sus representantes legales y demás actores implicados en la prevención de riesgos laborales en la empresa. </w:t>
      </w:r>
    </w:p>
    <w:p w:rsidR="00F259F8" w:rsidRPr="00363784" w:rsidRDefault="00F259F8" w:rsidP="00F259F8">
      <w:pPr>
        <w:tabs>
          <w:tab w:val="num" w:pos="709"/>
        </w:tabs>
        <w:suppressAutoHyphens/>
        <w:autoSpaceDE w:val="0"/>
        <w:spacing w:after="0"/>
        <w:jc w:val="both"/>
        <w:rPr>
          <w:rFonts w:ascii="Century Gothic" w:hAnsi="Century Gothic" w:cs="AvantGarde-Book"/>
          <w:b/>
          <w:sz w:val="20"/>
          <w:szCs w:val="20"/>
        </w:rPr>
      </w:pPr>
    </w:p>
    <w:p w:rsidR="00F259F8" w:rsidRPr="00363784" w:rsidRDefault="00F259F8" w:rsidP="00F259F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 xml:space="preserve">Objetivo del cuestionario de factores de riesgo ergonómicos y daños. </w:t>
      </w:r>
    </w:p>
    <w:p w:rsidR="00F259F8" w:rsidRPr="00363784" w:rsidRDefault="00F259F8" w:rsidP="00F259F8">
      <w:pPr>
        <w:suppressAutoHyphens/>
        <w:spacing w:after="0"/>
        <w:rPr>
          <w:rFonts w:ascii="Century Gothic" w:hAnsi="Century Gothic" w:cs="AvantGarde-Book"/>
          <w:sz w:val="20"/>
          <w:szCs w:val="20"/>
        </w:rPr>
      </w:pPr>
    </w:p>
    <w:p w:rsidR="00F259F8" w:rsidRPr="00363784" w:rsidRDefault="00F259F8" w:rsidP="00796C68">
      <w:pPr>
        <w:suppressAutoHyphens/>
        <w:spacing w:after="0"/>
        <w:ind w:left="349"/>
        <w:jc w:val="both"/>
        <w:rPr>
          <w:rFonts w:ascii="Century Gothic" w:hAnsi="Century Gothic" w:cs="AvantGarde-Book"/>
          <w:sz w:val="20"/>
          <w:szCs w:val="20"/>
        </w:rPr>
      </w:pPr>
      <w:r w:rsidRPr="00363784">
        <w:rPr>
          <w:rFonts w:ascii="Century Gothic" w:hAnsi="Century Gothic" w:cs="AvantGarde-Book"/>
          <w:sz w:val="20"/>
          <w:szCs w:val="20"/>
        </w:rPr>
        <w:t xml:space="preserve">Obtener información directa de los trabajadores de cada puesto de trabajo por colectivo homogéneo, acerca de: </w:t>
      </w:r>
    </w:p>
    <w:p w:rsidR="00F259F8" w:rsidRPr="00363784" w:rsidRDefault="00F259F8" w:rsidP="00796C68">
      <w:pPr>
        <w:numPr>
          <w:ilvl w:val="1"/>
          <w:numId w:val="10"/>
        </w:numPr>
        <w:suppressAutoHyphens/>
        <w:autoSpaceDE w:val="0"/>
        <w:spacing w:after="0"/>
        <w:jc w:val="both"/>
        <w:rPr>
          <w:rFonts w:ascii="Century Gothic" w:hAnsi="Century Gothic" w:cs="AvantGarde-Book"/>
          <w:sz w:val="20"/>
          <w:szCs w:val="20"/>
        </w:rPr>
      </w:pPr>
      <w:r w:rsidRPr="00363784">
        <w:rPr>
          <w:rFonts w:ascii="Century Gothic" w:hAnsi="Century Gothic" w:cs="AvantGarde-Book"/>
          <w:sz w:val="20"/>
          <w:szCs w:val="20"/>
        </w:rPr>
        <w:t>La presencia de molestias y dolores musculoesqueléticos a consecuencia del trabajo, según frecuencia y gravedad.</w:t>
      </w:r>
    </w:p>
    <w:p w:rsidR="00F259F8" w:rsidRPr="00363784" w:rsidRDefault="00F259F8" w:rsidP="00796C68">
      <w:pPr>
        <w:numPr>
          <w:ilvl w:val="1"/>
          <w:numId w:val="10"/>
        </w:numPr>
        <w:suppressAutoHyphens/>
        <w:autoSpaceDE w:val="0"/>
        <w:spacing w:after="0"/>
        <w:jc w:val="both"/>
        <w:rPr>
          <w:rFonts w:ascii="Century Gothic" w:hAnsi="Century Gothic" w:cs="AvantGarde-Book"/>
          <w:sz w:val="20"/>
          <w:szCs w:val="20"/>
        </w:rPr>
      </w:pPr>
      <w:r w:rsidRPr="00363784">
        <w:rPr>
          <w:rFonts w:ascii="Century Gothic" w:hAnsi="Century Gothic" w:cs="AvantGarde-Book"/>
          <w:sz w:val="20"/>
          <w:szCs w:val="20"/>
        </w:rPr>
        <w:t xml:space="preserve">Las exposiciones a factores de riesgo ergonómicos (fundamentalmente, biomecánicos) según frecuencia, duración e intensidad del esfuerzo. </w:t>
      </w:r>
    </w:p>
    <w:p w:rsidR="00F259F8" w:rsidRPr="00363784" w:rsidRDefault="00F259F8" w:rsidP="00F259F8">
      <w:pPr>
        <w:tabs>
          <w:tab w:val="num" w:pos="709"/>
        </w:tabs>
        <w:suppressAutoHyphens/>
        <w:autoSpaceDE w:val="0"/>
        <w:spacing w:after="0"/>
        <w:ind w:left="709"/>
        <w:jc w:val="both"/>
        <w:rPr>
          <w:rFonts w:ascii="Century Gothic" w:hAnsi="Century Gothic" w:cs="AvantGarde-Book"/>
          <w:b/>
          <w:sz w:val="20"/>
          <w:szCs w:val="20"/>
        </w:rPr>
      </w:pPr>
    </w:p>
    <w:p w:rsidR="00F259F8" w:rsidRPr="00363784" w:rsidRDefault="00F259F8" w:rsidP="00F259F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Informar de los motivos de exclusión del estudio o en la cumplimentación del cuestionario, de determinados puestos/colectivos del ámbito de intervención.</w:t>
      </w:r>
    </w:p>
    <w:p w:rsidR="00EA3C6D" w:rsidRPr="00363784" w:rsidRDefault="00EA3C6D" w:rsidP="00EA3C6D">
      <w:pPr>
        <w:suppressAutoHyphens/>
        <w:autoSpaceDE w:val="0"/>
        <w:spacing w:after="0"/>
        <w:jc w:val="both"/>
        <w:rPr>
          <w:rFonts w:ascii="Century Gothic" w:hAnsi="Century Gothic" w:cs="AvantGarde-Book"/>
          <w:sz w:val="20"/>
          <w:szCs w:val="20"/>
        </w:rPr>
      </w:pPr>
    </w:p>
    <w:p w:rsidR="00EA3C6D" w:rsidRPr="00363784" w:rsidRDefault="00EA3C6D" w:rsidP="00796C68">
      <w:pPr>
        <w:suppressAutoHyphens/>
        <w:autoSpaceDE w:val="0"/>
        <w:spacing w:after="0"/>
        <w:ind w:firstLine="349"/>
        <w:jc w:val="both"/>
        <w:rPr>
          <w:rFonts w:ascii="Century Gothic" w:hAnsi="Century Gothic" w:cs="AvantGarde-Book"/>
          <w:sz w:val="20"/>
          <w:szCs w:val="20"/>
        </w:rPr>
      </w:pPr>
      <w:r w:rsidRPr="00363784">
        <w:rPr>
          <w:rFonts w:ascii="Century Gothic" w:hAnsi="Century Gothic" w:cs="AvantGarde-Book"/>
          <w:sz w:val="20"/>
          <w:szCs w:val="20"/>
        </w:rPr>
        <w:t>Si se da el caso, el Grupo Ergo informará de los motivos de exclusión</w:t>
      </w:r>
      <w:r w:rsidR="00290B17" w:rsidRPr="00363784">
        <w:rPr>
          <w:rFonts w:ascii="Century Gothic" w:hAnsi="Century Gothic" w:cs="AvantGarde-Book"/>
          <w:sz w:val="20"/>
          <w:szCs w:val="20"/>
        </w:rPr>
        <w:t xml:space="preserve"> para</w:t>
      </w:r>
      <w:r w:rsidRPr="00363784">
        <w:rPr>
          <w:rFonts w:ascii="Century Gothic" w:hAnsi="Century Gothic" w:cs="AvantGarde-Book"/>
          <w:sz w:val="20"/>
          <w:szCs w:val="20"/>
        </w:rPr>
        <w:t xml:space="preserve">: </w:t>
      </w:r>
    </w:p>
    <w:p w:rsidR="00F259F8" w:rsidRPr="00363784" w:rsidRDefault="00F259F8" w:rsidP="00796C68">
      <w:pPr>
        <w:numPr>
          <w:ilvl w:val="1"/>
          <w:numId w:val="11"/>
        </w:numPr>
        <w:suppressAutoHyphens/>
        <w:autoSpaceDE w:val="0"/>
        <w:spacing w:after="0"/>
        <w:jc w:val="both"/>
        <w:rPr>
          <w:rFonts w:ascii="Century Gothic" w:hAnsi="Century Gothic" w:cs="AvantGarde-Book"/>
          <w:sz w:val="20"/>
          <w:szCs w:val="20"/>
        </w:rPr>
      </w:pPr>
      <w:r w:rsidRPr="00363784">
        <w:rPr>
          <w:rFonts w:ascii="Century Gothic" w:hAnsi="Century Gothic" w:cs="AvantGarde-Book"/>
          <w:sz w:val="20"/>
          <w:szCs w:val="20"/>
        </w:rPr>
        <w:t>Colectivos con jornada de 4 horas o menos.</w:t>
      </w:r>
    </w:p>
    <w:p w:rsidR="00F259F8" w:rsidRPr="00363784" w:rsidRDefault="00F259F8" w:rsidP="00796C68">
      <w:pPr>
        <w:numPr>
          <w:ilvl w:val="1"/>
          <w:numId w:val="11"/>
        </w:numPr>
        <w:suppressAutoHyphens/>
        <w:autoSpaceDE w:val="0"/>
        <w:spacing w:after="0"/>
        <w:jc w:val="both"/>
        <w:rPr>
          <w:rFonts w:ascii="Century Gothic" w:hAnsi="Century Gothic" w:cs="AvantGarde-Book"/>
          <w:sz w:val="20"/>
          <w:szCs w:val="20"/>
        </w:rPr>
      </w:pPr>
      <w:r w:rsidRPr="00363784">
        <w:rPr>
          <w:rFonts w:ascii="Century Gothic" w:hAnsi="Century Gothic" w:cs="AvantGarde-Book"/>
          <w:sz w:val="20"/>
          <w:szCs w:val="20"/>
        </w:rPr>
        <w:t xml:space="preserve">Colectivos unipersonales. </w:t>
      </w:r>
    </w:p>
    <w:p w:rsidR="00F259F8" w:rsidRPr="00363784" w:rsidRDefault="00F259F8" w:rsidP="00F259F8">
      <w:pPr>
        <w:tabs>
          <w:tab w:val="num" w:pos="709"/>
        </w:tabs>
        <w:suppressAutoHyphens/>
        <w:autoSpaceDE w:val="0"/>
        <w:spacing w:after="0"/>
        <w:jc w:val="both"/>
        <w:rPr>
          <w:rFonts w:ascii="Century Gothic" w:hAnsi="Century Gothic" w:cs="AvantGarde-Book"/>
          <w:b/>
          <w:sz w:val="20"/>
          <w:szCs w:val="20"/>
        </w:rPr>
      </w:pPr>
    </w:p>
    <w:p w:rsidR="00F259F8" w:rsidRPr="00363784" w:rsidRDefault="00F259F8" w:rsidP="00F259F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lastRenderedPageBreak/>
        <w:t xml:space="preserve">Importancia de la cumplimentación del cuestionario para la obtención de resultados representativos de cada puesto/colectivo. </w:t>
      </w:r>
    </w:p>
    <w:p w:rsidR="00EA3C6D" w:rsidRPr="00363784" w:rsidRDefault="00EA3C6D" w:rsidP="00EA3C6D">
      <w:pPr>
        <w:suppressAutoHyphens/>
        <w:autoSpaceDE w:val="0"/>
        <w:spacing w:after="0"/>
        <w:jc w:val="both"/>
        <w:rPr>
          <w:rFonts w:ascii="Century Gothic" w:hAnsi="Century Gothic" w:cs="AvantGarde-Book"/>
          <w:sz w:val="20"/>
          <w:szCs w:val="20"/>
        </w:rPr>
      </w:pPr>
    </w:p>
    <w:p w:rsidR="00EA3C6D" w:rsidRPr="00363784" w:rsidRDefault="00EA3C6D" w:rsidP="00796C68">
      <w:pPr>
        <w:pStyle w:val="vieta"/>
        <w:spacing w:before="0" w:after="0" w:line="276" w:lineRule="auto"/>
        <w:ind w:left="349"/>
        <w:rPr>
          <w:rFonts w:ascii="Century Gothic" w:hAnsi="Century Gothic"/>
          <w:sz w:val="20"/>
          <w:szCs w:val="20"/>
        </w:rPr>
      </w:pPr>
      <w:r w:rsidRPr="00363784">
        <w:rPr>
          <w:rFonts w:ascii="Century Gothic" w:hAnsi="Century Gothic"/>
          <w:sz w:val="20"/>
          <w:szCs w:val="20"/>
        </w:rPr>
        <w:t>Se debe conseguir al menos, cuestionarios del 60% de los trabajadores por cada puesto/colectivo a analizar, siendo éste el límite inferior. Lo ideal, es alcanzar un porcentaje de participación del 90% o superior.</w:t>
      </w:r>
    </w:p>
    <w:p w:rsidR="00F259F8" w:rsidRPr="00363784" w:rsidRDefault="00F259F8" w:rsidP="00F259F8">
      <w:pPr>
        <w:tabs>
          <w:tab w:val="num" w:pos="709"/>
        </w:tabs>
        <w:suppressAutoHyphens/>
        <w:autoSpaceDE w:val="0"/>
        <w:spacing w:after="0"/>
        <w:jc w:val="both"/>
        <w:rPr>
          <w:rFonts w:ascii="Century Gothic" w:hAnsi="Century Gothic" w:cs="AvantGarde-Book"/>
          <w:b/>
          <w:sz w:val="20"/>
          <w:szCs w:val="20"/>
        </w:rPr>
      </w:pPr>
    </w:p>
    <w:p w:rsidR="00F259F8" w:rsidRPr="00363784" w:rsidRDefault="00F259F8" w:rsidP="00F259F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 xml:space="preserve">Día, hora y lugar para su distribución y personas encargadas. </w:t>
      </w:r>
    </w:p>
    <w:p w:rsidR="00EA3C6D" w:rsidRPr="00363784" w:rsidRDefault="00F33613" w:rsidP="00796C68">
      <w:pPr>
        <w:suppressAutoHyphens/>
        <w:autoSpaceDE w:val="0"/>
        <w:spacing w:after="0"/>
        <w:ind w:firstLine="349"/>
        <w:jc w:val="both"/>
        <w:rPr>
          <w:rFonts w:ascii="Century Gothic" w:hAnsi="Century Gothic"/>
          <w:i/>
          <w:color w:val="7F7F7F"/>
          <w:sz w:val="20"/>
          <w:szCs w:val="20"/>
        </w:rPr>
      </w:pPr>
      <w:r w:rsidRPr="00363784">
        <w:rPr>
          <w:rFonts w:ascii="Century Gothic" w:hAnsi="Century Gothic"/>
          <w:i/>
          <w:color w:val="7F7F7F"/>
          <w:sz w:val="20"/>
          <w:szCs w:val="20"/>
        </w:rPr>
        <w:t>(Especificar)</w:t>
      </w:r>
    </w:p>
    <w:p w:rsidR="00F33613" w:rsidRPr="00363784" w:rsidRDefault="00F33613" w:rsidP="00EA3C6D">
      <w:pPr>
        <w:suppressAutoHyphens/>
        <w:autoSpaceDE w:val="0"/>
        <w:spacing w:after="0"/>
        <w:jc w:val="both"/>
        <w:rPr>
          <w:rFonts w:ascii="Century Gothic" w:hAnsi="Century Gothic" w:cs="AvantGarde-Book"/>
          <w:b/>
          <w:i/>
          <w:color w:val="7F7F7F"/>
          <w:sz w:val="20"/>
          <w:szCs w:val="20"/>
        </w:rPr>
      </w:pPr>
    </w:p>
    <w:p w:rsidR="00F259F8" w:rsidRPr="00363784" w:rsidRDefault="00F259F8" w:rsidP="00F259F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 xml:space="preserve">Cumplimentación individual, anónima y voluntaria. </w:t>
      </w:r>
    </w:p>
    <w:p w:rsidR="00F33613" w:rsidRPr="00363784" w:rsidRDefault="00F33613" w:rsidP="00F33613">
      <w:pPr>
        <w:pStyle w:val="vieta"/>
        <w:spacing w:before="0" w:after="0" w:line="276" w:lineRule="auto"/>
        <w:rPr>
          <w:rFonts w:ascii="Century Gothic" w:hAnsi="Century Gothic"/>
          <w:sz w:val="20"/>
          <w:szCs w:val="20"/>
        </w:rPr>
      </w:pPr>
    </w:p>
    <w:p w:rsidR="00F33613" w:rsidRPr="00363784" w:rsidRDefault="002E0E7A" w:rsidP="00796C68">
      <w:pPr>
        <w:pStyle w:val="vieta"/>
        <w:spacing w:before="0" w:after="0" w:line="276" w:lineRule="auto"/>
        <w:ind w:left="349"/>
        <w:rPr>
          <w:rFonts w:ascii="Century Gothic" w:hAnsi="Century Gothic"/>
          <w:sz w:val="20"/>
          <w:szCs w:val="20"/>
        </w:rPr>
      </w:pPr>
      <w:r w:rsidRPr="00363784">
        <w:rPr>
          <w:rFonts w:ascii="Century Gothic" w:hAnsi="Century Gothic"/>
          <w:sz w:val="20"/>
          <w:szCs w:val="20"/>
        </w:rPr>
        <w:t>La</w:t>
      </w:r>
      <w:r w:rsidR="00F33613" w:rsidRPr="00363784">
        <w:rPr>
          <w:rFonts w:ascii="Century Gothic" w:hAnsi="Century Gothic"/>
          <w:sz w:val="20"/>
          <w:szCs w:val="20"/>
        </w:rPr>
        <w:t xml:space="preserve"> participación respondiendo a este cuestionario es totalmente voluntaria. </w:t>
      </w:r>
      <w:r w:rsidRPr="00363784">
        <w:rPr>
          <w:rFonts w:ascii="Century Gothic" w:hAnsi="Century Gothic"/>
          <w:sz w:val="20"/>
          <w:szCs w:val="20"/>
        </w:rPr>
        <w:t>El trabajador no tiene que completarlo si no quiere</w:t>
      </w:r>
      <w:r w:rsidR="00F33613" w:rsidRPr="00363784">
        <w:rPr>
          <w:rFonts w:ascii="Century Gothic" w:hAnsi="Century Gothic"/>
          <w:sz w:val="20"/>
          <w:szCs w:val="20"/>
        </w:rPr>
        <w:t>.</w:t>
      </w:r>
    </w:p>
    <w:p w:rsidR="00F33613" w:rsidRPr="00363784" w:rsidRDefault="00F33613" w:rsidP="00796C68">
      <w:pPr>
        <w:pStyle w:val="vieta"/>
        <w:spacing w:before="0" w:after="0" w:line="276" w:lineRule="auto"/>
        <w:ind w:firstLine="349"/>
        <w:rPr>
          <w:rFonts w:ascii="Century Gothic" w:hAnsi="Century Gothic"/>
          <w:sz w:val="20"/>
          <w:szCs w:val="20"/>
        </w:rPr>
      </w:pPr>
      <w:r w:rsidRPr="00363784">
        <w:rPr>
          <w:rFonts w:ascii="Century Gothic" w:hAnsi="Century Gothic"/>
          <w:sz w:val="20"/>
          <w:szCs w:val="20"/>
        </w:rPr>
        <w:t xml:space="preserve">El cuestionario es anónimo y se completa individualmente. </w:t>
      </w:r>
    </w:p>
    <w:p w:rsidR="00EA3C6D" w:rsidRPr="00363784" w:rsidRDefault="00EA3C6D" w:rsidP="00EA3C6D">
      <w:pPr>
        <w:suppressAutoHyphens/>
        <w:autoSpaceDE w:val="0"/>
        <w:spacing w:after="0"/>
        <w:jc w:val="both"/>
        <w:rPr>
          <w:rFonts w:ascii="Century Gothic" w:hAnsi="Century Gothic" w:cs="AvantGarde-Book"/>
          <w:b/>
          <w:sz w:val="20"/>
          <w:szCs w:val="20"/>
        </w:rPr>
      </w:pPr>
    </w:p>
    <w:p w:rsidR="00F259F8" w:rsidRPr="00363784" w:rsidRDefault="00F259F8" w:rsidP="00F259F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 xml:space="preserve">Confidencialidad de los datos. </w:t>
      </w:r>
    </w:p>
    <w:p w:rsidR="00F33613" w:rsidRPr="00363784" w:rsidRDefault="00F33613" w:rsidP="00F33613">
      <w:pPr>
        <w:pStyle w:val="vieta"/>
        <w:spacing w:before="0" w:after="0" w:line="276" w:lineRule="auto"/>
        <w:rPr>
          <w:rFonts w:ascii="Century Gothic" w:hAnsi="Century Gothic"/>
          <w:sz w:val="20"/>
          <w:szCs w:val="20"/>
        </w:rPr>
      </w:pPr>
    </w:p>
    <w:p w:rsidR="00F33613" w:rsidRPr="00363784" w:rsidRDefault="00F33613" w:rsidP="00796C68">
      <w:pPr>
        <w:pStyle w:val="vieta"/>
        <w:spacing w:before="0" w:after="0" w:line="276" w:lineRule="auto"/>
        <w:ind w:left="349"/>
        <w:rPr>
          <w:rFonts w:ascii="Century Gothic" w:hAnsi="Century Gothic"/>
          <w:sz w:val="20"/>
          <w:szCs w:val="20"/>
        </w:rPr>
      </w:pPr>
      <w:r w:rsidRPr="00363784">
        <w:rPr>
          <w:rFonts w:ascii="Century Gothic" w:hAnsi="Century Gothic"/>
          <w:sz w:val="20"/>
          <w:szCs w:val="20"/>
        </w:rPr>
        <w:t>Toda la información recogida será tratada por el Grupo Ergo garantizando la confidencialidad de los datos.</w:t>
      </w:r>
    </w:p>
    <w:p w:rsidR="00EA3C6D" w:rsidRPr="00363784" w:rsidRDefault="00EA3C6D" w:rsidP="00EA3C6D">
      <w:pPr>
        <w:suppressAutoHyphens/>
        <w:autoSpaceDE w:val="0"/>
        <w:spacing w:after="0"/>
        <w:jc w:val="both"/>
        <w:rPr>
          <w:rFonts w:ascii="Century Gothic" w:hAnsi="Century Gothic" w:cs="AvantGarde-Book"/>
          <w:b/>
          <w:sz w:val="20"/>
          <w:szCs w:val="20"/>
        </w:rPr>
      </w:pPr>
    </w:p>
    <w:p w:rsidR="00F259F8" w:rsidRPr="00363784" w:rsidRDefault="00F259F8" w:rsidP="00F259F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Tratamiento de la información por parte del Grupo Ergo.</w:t>
      </w:r>
    </w:p>
    <w:p w:rsidR="00F33613" w:rsidRPr="00363784" w:rsidRDefault="00F33613" w:rsidP="00F33613">
      <w:pPr>
        <w:pStyle w:val="vieta"/>
        <w:spacing w:before="0" w:after="0" w:line="276" w:lineRule="auto"/>
        <w:rPr>
          <w:rFonts w:ascii="Century Gothic" w:hAnsi="Century Gothic"/>
          <w:sz w:val="20"/>
          <w:szCs w:val="20"/>
        </w:rPr>
      </w:pPr>
    </w:p>
    <w:p w:rsidR="00F33613" w:rsidRPr="00363784" w:rsidRDefault="00F33613" w:rsidP="00796C68">
      <w:pPr>
        <w:pStyle w:val="vieta"/>
        <w:spacing w:before="0" w:after="0" w:line="276" w:lineRule="auto"/>
        <w:ind w:left="349"/>
        <w:rPr>
          <w:rFonts w:ascii="Century Gothic" w:hAnsi="Century Gothic"/>
          <w:sz w:val="20"/>
          <w:szCs w:val="20"/>
        </w:rPr>
      </w:pPr>
      <w:r w:rsidRPr="00363784">
        <w:rPr>
          <w:rFonts w:ascii="Century Gothic" w:hAnsi="Century Gothic"/>
          <w:sz w:val="20"/>
          <w:szCs w:val="20"/>
        </w:rPr>
        <w:t xml:space="preserve">Con el cuestionario, el Grupo Ergo pretende conocer y recoger </w:t>
      </w:r>
      <w:r w:rsidR="002E0E7A" w:rsidRPr="00363784">
        <w:rPr>
          <w:rFonts w:ascii="Century Gothic" w:hAnsi="Century Gothic"/>
          <w:sz w:val="20"/>
          <w:szCs w:val="20"/>
        </w:rPr>
        <w:t>la opinión y percepción de los trabajadores,</w:t>
      </w:r>
      <w:r w:rsidRPr="00363784">
        <w:rPr>
          <w:rFonts w:ascii="Century Gothic" w:hAnsi="Century Gothic"/>
          <w:sz w:val="20"/>
          <w:szCs w:val="20"/>
        </w:rPr>
        <w:t xml:space="preserve"> acerca de las molestias y dolores musculoesqueléticos a consecuencia del trabajo, y la exposición a factores de riesgo ergonómicos durante el desarrollo de las tareas habituales del puesto de trabajo, </w:t>
      </w:r>
      <w:r w:rsidR="002E0E7A" w:rsidRPr="00363784">
        <w:rPr>
          <w:rFonts w:ascii="Century Gothic" w:hAnsi="Century Gothic"/>
          <w:sz w:val="20"/>
          <w:szCs w:val="20"/>
        </w:rPr>
        <w:t xml:space="preserve">según las denominaciones incluidas en </w:t>
      </w:r>
      <w:r w:rsidRPr="00363784">
        <w:rPr>
          <w:rFonts w:ascii="Century Gothic" w:hAnsi="Century Gothic"/>
          <w:sz w:val="20"/>
          <w:szCs w:val="20"/>
        </w:rPr>
        <w:t xml:space="preserve">la pregunta 5 del cuestionario. </w:t>
      </w:r>
    </w:p>
    <w:p w:rsidR="00F33613" w:rsidRPr="00363784" w:rsidRDefault="00F33613" w:rsidP="00796C68">
      <w:pPr>
        <w:pStyle w:val="vieta"/>
        <w:spacing w:before="0" w:after="0" w:line="276" w:lineRule="auto"/>
        <w:ind w:left="349"/>
        <w:rPr>
          <w:rFonts w:ascii="Century Gothic" w:hAnsi="Century Gothic"/>
          <w:sz w:val="20"/>
          <w:szCs w:val="20"/>
        </w:rPr>
      </w:pPr>
      <w:r w:rsidRPr="00363784">
        <w:rPr>
          <w:rFonts w:ascii="Century Gothic" w:hAnsi="Century Gothic"/>
          <w:sz w:val="20"/>
          <w:szCs w:val="20"/>
        </w:rPr>
        <w:t xml:space="preserve">La información facilitada formará parte de un informe de resultados que mostrará los factores de riesgo ergonómicos y daños prioritarios en cada puesto de trabajo identificado en la pregunta 5 del cuestionario. </w:t>
      </w:r>
    </w:p>
    <w:p w:rsidR="00EA3C6D" w:rsidRPr="00363784" w:rsidRDefault="00EA3C6D" w:rsidP="00EA3C6D">
      <w:pPr>
        <w:suppressAutoHyphens/>
        <w:autoSpaceDE w:val="0"/>
        <w:spacing w:after="0"/>
        <w:jc w:val="both"/>
        <w:rPr>
          <w:rFonts w:ascii="Century Gothic" w:hAnsi="Century Gothic" w:cs="AvantGarde-Book"/>
          <w:b/>
          <w:sz w:val="20"/>
          <w:szCs w:val="20"/>
        </w:rPr>
      </w:pPr>
    </w:p>
    <w:p w:rsidR="00F259F8" w:rsidRPr="00363784" w:rsidRDefault="00F259F8" w:rsidP="00F259F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Tipo de preguntas y respuestas.</w:t>
      </w:r>
    </w:p>
    <w:p w:rsidR="00EA3C6D" w:rsidRPr="00363784" w:rsidRDefault="00EA3C6D" w:rsidP="00EA3C6D">
      <w:pPr>
        <w:suppressAutoHyphens/>
        <w:autoSpaceDE w:val="0"/>
        <w:spacing w:after="0"/>
        <w:jc w:val="both"/>
        <w:rPr>
          <w:rFonts w:ascii="Century Gothic" w:hAnsi="Century Gothic" w:cs="AvantGarde-Book"/>
          <w:b/>
          <w:sz w:val="20"/>
          <w:szCs w:val="20"/>
        </w:rPr>
      </w:pPr>
    </w:p>
    <w:p w:rsidR="00897BEF" w:rsidRPr="00363784" w:rsidRDefault="00897BEF" w:rsidP="00796C68">
      <w:pPr>
        <w:pStyle w:val="Prrafodelista"/>
        <w:tabs>
          <w:tab w:val="left" w:pos="709"/>
        </w:tabs>
        <w:spacing w:line="276" w:lineRule="auto"/>
        <w:ind w:left="349"/>
        <w:jc w:val="both"/>
        <w:rPr>
          <w:rFonts w:ascii="Century Gothic" w:hAnsi="Century Gothic" w:cs="Tahoma"/>
          <w:sz w:val="20"/>
          <w:szCs w:val="20"/>
        </w:rPr>
      </w:pPr>
      <w:r w:rsidRPr="00363784">
        <w:rPr>
          <w:rFonts w:ascii="Century Gothic" w:hAnsi="Century Gothic" w:cs="Tahoma"/>
          <w:sz w:val="20"/>
          <w:szCs w:val="20"/>
        </w:rPr>
        <w:t>El cuestionario consta de un total de 15 preguntas, divididas en los siguientes apartados:</w:t>
      </w:r>
    </w:p>
    <w:p w:rsidR="00897BEF" w:rsidRPr="00363784" w:rsidRDefault="00897BEF" w:rsidP="00796C68">
      <w:pPr>
        <w:numPr>
          <w:ilvl w:val="1"/>
          <w:numId w:val="12"/>
        </w:numPr>
        <w:suppressAutoHyphens/>
        <w:autoSpaceDE w:val="0"/>
        <w:spacing w:after="0"/>
        <w:jc w:val="both"/>
        <w:rPr>
          <w:rFonts w:ascii="Century Gothic" w:hAnsi="Century Gothic" w:cs="AvantGarde-Book"/>
          <w:sz w:val="20"/>
          <w:szCs w:val="20"/>
        </w:rPr>
      </w:pPr>
      <w:r w:rsidRPr="00363784">
        <w:rPr>
          <w:rFonts w:ascii="Century Gothic" w:hAnsi="Century Gothic" w:cs="AvantGarde-Book"/>
          <w:b/>
          <w:sz w:val="20"/>
          <w:szCs w:val="20"/>
        </w:rPr>
        <w:t>Datos personales y laborales (Preguntas 1 a 5)</w:t>
      </w:r>
      <w:r w:rsidRPr="00363784">
        <w:rPr>
          <w:rFonts w:ascii="Century Gothic" w:hAnsi="Century Gothic" w:cs="AvantGarde-Book"/>
          <w:sz w:val="20"/>
          <w:szCs w:val="20"/>
        </w:rPr>
        <w:t>. Facilita información sobre el sexo, edad, horario, contrato, el puesto de trabajo por colectivo homogéneo al que pertenece el trabajador (puesto/colectivo), antigüedad y el número de horas diarias trabajadas en dicho puesto.</w:t>
      </w:r>
    </w:p>
    <w:p w:rsidR="00897BEF" w:rsidRPr="00363784" w:rsidRDefault="00897BEF" w:rsidP="00796C68">
      <w:pPr>
        <w:numPr>
          <w:ilvl w:val="1"/>
          <w:numId w:val="12"/>
        </w:numPr>
        <w:suppressAutoHyphens/>
        <w:autoSpaceDE w:val="0"/>
        <w:spacing w:after="0"/>
        <w:jc w:val="both"/>
        <w:rPr>
          <w:rFonts w:ascii="Century Gothic" w:hAnsi="Century Gothic" w:cs="AvantGarde-Book"/>
          <w:sz w:val="20"/>
          <w:szCs w:val="20"/>
        </w:rPr>
      </w:pPr>
      <w:r w:rsidRPr="00363784">
        <w:rPr>
          <w:rFonts w:ascii="Century Gothic" w:hAnsi="Century Gothic" w:cs="AvantGarde-Book"/>
          <w:b/>
          <w:sz w:val="20"/>
          <w:szCs w:val="20"/>
        </w:rPr>
        <w:t>Daños a la salud derivados del puesto (Pregunta 6)</w:t>
      </w:r>
      <w:r w:rsidRPr="00363784">
        <w:rPr>
          <w:rFonts w:ascii="Century Gothic" w:hAnsi="Century Gothic" w:cs="AvantGarde-Book"/>
          <w:sz w:val="20"/>
          <w:szCs w:val="20"/>
        </w:rPr>
        <w:t xml:space="preserve">. Muestra información de la zona corporal con molestia o dolor, su frecuencia, si ésta ha impedido alguna vez realizar el trabajo habitual y si se ha producido a consecuencia del puesto/colectivo marcado en la pregunta 5. </w:t>
      </w:r>
    </w:p>
    <w:p w:rsidR="00897BEF" w:rsidRPr="00363784" w:rsidRDefault="00897BEF" w:rsidP="00796C68">
      <w:pPr>
        <w:numPr>
          <w:ilvl w:val="1"/>
          <w:numId w:val="12"/>
        </w:numPr>
        <w:suppressAutoHyphens/>
        <w:autoSpaceDE w:val="0"/>
        <w:spacing w:after="0"/>
        <w:jc w:val="both"/>
        <w:rPr>
          <w:rFonts w:ascii="Century Gothic" w:hAnsi="Century Gothic" w:cs="AvantGarde-Book"/>
          <w:sz w:val="20"/>
          <w:szCs w:val="20"/>
        </w:rPr>
      </w:pPr>
      <w:r w:rsidRPr="00363784">
        <w:rPr>
          <w:rFonts w:ascii="Century Gothic" w:hAnsi="Century Gothic" w:cs="AvantGarde-Book"/>
          <w:b/>
          <w:sz w:val="20"/>
          <w:szCs w:val="20"/>
        </w:rPr>
        <w:t>Posturas y acciones propias del trabajo (Preguntas 7 a 13)</w:t>
      </w:r>
      <w:r w:rsidRPr="00363784">
        <w:rPr>
          <w:rFonts w:ascii="Century Gothic" w:hAnsi="Century Gothic" w:cs="AvantGarde-Book"/>
          <w:sz w:val="20"/>
          <w:szCs w:val="20"/>
        </w:rPr>
        <w:t xml:space="preserve">. Incluye posturas adoptadas por el cuerpo entero, posturas forzadas mantenidas o repetidas por zonas corporales (cuello y cabeza, espalda, miembros </w:t>
      </w:r>
      <w:r w:rsidRPr="00363784">
        <w:rPr>
          <w:rFonts w:ascii="Century Gothic" w:hAnsi="Century Gothic" w:cs="AvantGarde-Book"/>
          <w:sz w:val="20"/>
          <w:szCs w:val="20"/>
        </w:rPr>
        <w:lastRenderedPageBreak/>
        <w:t>superiores y pies), acciones que requieren ejercer fuerza con las manos o uso intensivo o específico de los dedos, exposición a vibraciones e impactos repetidos, y por último, condiciones habituales en las que se manipulan manualmente cargas (levantar, transportar, empujar y arrastrar).</w:t>
      </w:r>
    </w:p>
    <w:p w:rsidR="00897BEF" w:rsidRPr="00363784" w:rsidRDefault="00897BEF" w:rsidP="00796C68">
      <w:pPr>
        <w:numPr>
          <w:ilvl w:val="1"/>
          <w:numId w:val="12"/>
        </w:numPr>
        <w:suppressAutoHyphens/>
        <w:autoSpaceDE w:val="0"/>
        <w:spacing w:after="0"/>
        <w:jc w:val="both"/>
        <w:rPr>
          <w:rFonts w:ascii="Century Gothic" w:hAnsi="Century Gothic" w:cs="AvantGarde-Book"/>
          <w:sz w:val="20"/>
          <w:szCs w:val="20"/>
        </w:rPr>
      </w:pPr>
      <w:r w:rsidRPr="00363784">
        <w:rPr>
          <w:rFonts w:ascii="Century Gothic" w:hAnsi="Century Gothic" w:cs="AvantGarde-Book"/>
          <w:b/>
          <w:sz w:val="20"/>
          <w:szCs w:val="20"/>
        </w:rPr>
        <w:t>Exigencias físicas (Pregunta 14)</w:t>
      </w:r>
      <w:r w:rsidRPr="00363784">
        <w:rPr>
          <w:rFonts w:ascii="Century Gothic" w:hAnsi="Century Gothic" w:cs="AvantGarde-Book"/>
          <w:sz w:val="20"/>
          <w:szCs w:val="20"/>
        </w:rPr>
        <w:t xml:space="preserve">. Recoge el nivel de exigencias físicas percibidas por el trabajador encuestado, entendiendo el término como el conjunto de requerimientos físicos a los que está sometido durante la jornada laboral, englobando tanto las posturas estáticas adoptadas, como los movimientos realizados, la aplicación de fuerzas, la manipulación de cargas y desplazamientos. </w:t>
      </w:r>
    </w:p>
    <w:p w:rsidR="00897BEF" w:rsidRPr="00363784" w:rsidRDefault="00897BEF" w:rsidP="00796C68">
      <w:pPr>
        <w:numPr>
          <w:ilvl w:val="1"/>
          <w:numId w:val="12"/>
        </w:numPr>
        <w:suppressAutoHyphens/>
        <w:autoSpaceDE w:val="0"/>
        <w:spacing w:after="0"/>
        <w:jc w:val="both"/>
        <w:rPr>
          <w:rFonts w:ascii="Century Gothic" w:hAnsi="Century Gothic" w:cs="AvantGarde-Book"/>
          <w:sz w:val="20"/>
          <w:szCs w:val="20"/>
        </w:rPr>
      </w:pPr>
      <w:r w:rsidRPr="00363784">
        <w:rPr>
          <w:rFonts w:ascii="Century Gothic" w:hAnsi="Century Gothic" w:cs="AvantGarde-Book"/>
          <w:b/>
          <w:sz w:val="20"/>
          <w:szCs w:val="20"/>
        </w:rPr>
        <w:t xml:space="preserve">Condiciones prioritarias (Pregunta 15). </w:t>
      </w:r>
      <w:r w:rsidRPr="00363784">
        <w:rPr>
          <w:rFonts w:ascii="Century Gothic" w:hAnsi="Century Gothic" w:cs="AvantGarde-Book"/>
          <w:sz w:val="20"/>
          <w:szCs w:val="20"/>
        </w:rPr>
        <w:t xml:space="preserve">Permite al encuestado exponer de manera ordenada sus prioridades en la mejora de las condiciones de trabajo. </w:t>
      </w:r>
    </w:p>
    <w:p w:rsidR="00897BEF" w:rsidRPr="00363784" w:rsidRDefault="00897BEF" w:rsidP="00897BEF">
      <w:pPr>
        <w:suppressAutoHyphens/>
        <w:autoSpaceDE w:val="0"/>
        <w:spacing w:after="0"/>
        <w:ind w:left="709"/>
        <w:rPr>
          <w:rFonts w:ascii="Century Gothic" w:hAnsi="Century Gothic" w:cs="AvantGarde-Book"/>
          <w:sz w:val="20"/>
          <w:szCs w:val="20"/>
        </w:rPr>
      </w:pPr>
    </w:p>
    <w:p w:rsidR="00897BEF" w:rsidRPr="00363784" w:rsidRDefault="00897BEF" w:rsidP="002E0E7A">
      <w:pPr>
        <w:suppressAutoHyphens/>
        <w:autoSpaceDE w:val="0"/>
        <w:spacing w:after="0"/>
        <w:ind w:left="567"/>
        <w:jc w:val="both"/>
        <w:rPr>
          <w:rFonts w:ascii="Century Gothic" w:hAnsi="Century Gothic" w:cs="AvantGarde-Book"/>
          <w:sz w:val="20"/>
          <w:szCs w:val="20"/>
        </w:rPr>
      </w:pPr>
      <w:r w:rsidRPr="00363784">
        <w:rPr>
          <w:rFonts w:ascii="Century Gothic" w:hAnsi="Century Gothic" w:cs="AvantGarde-Book"/>
          <w:sz w:val="20"/>
          <w:szCs w:val="20"/>
        </w:rPr>
        <w:t xml:space="preserve">Por último, incluye un apartado para </w:t>
      </w:r>
      <w:r w:rsidRPr="00363784">
        <w:rPr>
          <w:rFonts w:ascii="Century Gothic" w:hAnsi="Century Gothic" w:cs="AvantGarde-Book"/>
          <w:b/>
          <w:sz w:val="20"/>
          <w:szCs w:val="20"/>
        </w:rPr>
        <w:t>observaciones</w:t>
      </w:r>
      <w:r w:rsidRPr="00363784">
        <w:rPr>
          <w:rFonts w:ascii="Century Gothic" w:hAnsi="Century Gothic" w:cs="AvantGarde-Book"/>
          <w:sz w:val="20"/>
          <w:szCs w:val="20"/>
        </w:rPr>
        <w:t xml:space="preserve">, de manera que el trabajador puede manifestar todo lo que considere oportuno. Este apartado es muy útil para el Grupo Ergo, ya que le servirá para completar la información sobre las condiciones de trabajo en el ámbito de intervención y le orientará en la identificación de causas de exposición y la búsqueda de medidas preventivas. </w:t>
      </w:r>
    </w:p>
    <w:p w:rsidR="00897BEF" w:rsidRPr="00363784" w:rsidRDefault="00897BEF" w:rsidP="00897BEF">
      <w:pPr>
        <w:suppressAutoHyphens/>
        <w:autoSpaceDE w:val="0"/>
        <w:spacing w:after="0"/>
        <w:ind w:left="567"/>
        <w:rPr>
          <w:rFonts w:ascii="Century Gothic" w:hAnsi="Century Gothic" w:cs="AvantGarde-Book"/>
          <w:sz w:val="20"/>
          <w:szCs w:val="20"/>
        </w:rPr>
      </w:pPr>
    </w:p>
    <w:p w:rsidR="00897BEF" w:rsidRPr="00363784" w:rsidRDefault="00897BEF" w:rsidP="002E0E7A">
      <w:pPr>
        <w:suppressAutoHyphens/>
        <w:autoSpaceDE w:val="0"/>
        <w:spacing w:after="0"/>
        <w:ind w:left="567"/>
        <w:jc w:val="both"/>
        <w:rPr>
          <w:rFonts w:ascii="Century Gothic" w:hAnsi="Century Gothic" w:cs="AvantGarde-Book"/>
          <w:b/>
          <w:sz w:val="20"/>
          <w:szCs w:val="20"/>
        </w:rPr>
      </w:pPr>
      <w:r w:rsidRPr="00363784">
        <w:rPr>
          <w:rFonts w:ascii="Century Gothic" w:hAnsi="Century Gothic" w:cs="AvantGarde-Book"/>
          <w:b/>
          <w:sz w:val="20"/>
          <w:szCs w:val="20"/>
        </w:rPr>
        <w:t xml:space="preserve">Otra Información específica a explicar a los trabajadores: </w:t>
      </w:r>
    </w:p>
    <w:p w:rsidR="00897BEF" w:rsidRPr="00363784" w:rsidRDefault="00897BEF" w:rsidP="00796C68">
      <w:pPr>
        <w:numPr>
          <w:ilvl w:val="0"/>
          <w:numId w:val="13"/>
        </w:numPr>
        <w:tabs>
          <w:tab w:val="clear" w:pos="720"/>
          <w:tab w:val="num" w:pos="1418"/>
        </w:tabs>
        <w:suppressAutoHyphens/>
        <w:autoSpaceDE w:val="0"/>
        <w:spacing w:after="0"/>
        <w:ind w:left="1418"/>
        <w:jc w:val="both"/>
        <w:rPr>
          <w:rFonts w:ascii="Century Gothic" w:hAnsi="Century Gothic" w:cs="AvantGarde-Book"/>
          <w:sz w:val="20"/>
          <w:szCs w:val="20"/>
        </w:rPr>
      </w:pPr>
      <w:r w:rsidRPr="00363784">
        <w:rPr>
          <w:rFonts w:ascii="Century Gothic" w:hAnsi="Century Gothic" w:cs="AvantGarde-Book"/>
          <w:sz w:val="20"/>
          <w:szCs w:val="20"/>
        </w:rPr>
        <w:t>Pregunta 2. La edad servirá para calcular la mínima, máxima y la edad media en el puesto (manteniendo</w:t>
      </w:r>
      <w:r w:rsidR="002E0E7A" w:rsidRPr="00363784">
        <w:rPr>
          <w:rFonts w:ascii="Century Gothic" w:hAnsi="Century Gothic" w:cs="AvantGarde-Book"/>
          <w:sz w:val="20"/>
          <w:szCs w:val="20"/>
        </w:rPr>
        <w:t xml:space="preserve"> así, </w:t>
      </w:r>
      <w:r w:rsidRPr="00363784">
        <w:rPr>
          <w:rFonts w:ascii="Century Gothic" w:hAnsi="Century Gothic" w:cs="AvantGarde-Book"/>
          <w:sz w:val="20"/>
          <w:szCs w:val="20"/>
        </w:rPr>
        <w:t>la confidencialidad).</w:t>
      </w:r>
    </w:p>
    <w:p w:rsidR="002E0E7A" w:rsidRPr="00363784" w:rsidRDefault="00897BEF" w:rsidP="00796C68">
      <w:pPr>
        <w:numPr>
          <w:ilvl w:val="0"/>
          <w:numId w:val="13"/>
        </w:numPr>
        <w:tabs>
          <w:tab w:val="clear" w:pos="720"/>
          <w:tab w:val="num" w:pos="1418"/>
        </w:tabs>
        <w:suppressAutoHyphens/>
        <w:autoSpaceDE w:val="0"/>
        <w:spacing w:after="0"/>
        <w:ind w:left="1418"/>
        <w:jc w:val="both"/>
        <w:rPr>
          <w:rFonts w:ascii="Century Gothic" w:hAnsi="Century Gothic" w:cs="AvantGarde-Book"/>
          <w:sz w:val="20"/>
          <w:szCs w:val="20"/>
        </w:rPr>
      </w:pPr>
      <w:r w:rsidRPr="00363784">
        <w:rPr>
          <w:rFonts w:ascii="Century Gothic" w:hAnsi="Century Gothic" w:cs="AvantGarde-Book"/>
          <w:sz w:val="20"/>
          <w:szCs w:val="20"/>
        </w:rPr>
        <w:t xml:space="preserve">Pregunta 6. Concepto de “impedido”: molestia o dolor que dificulta el desarrollo de la tarea, independientemente de que haya causado baja o no. </w:t>
      </w:r>
    </w:p>
    <w:p w:rsidR="00897BEF" w:rsidRPr="00363784" w:rsidRDefault="00897BEF" w:rsidP="00796C68">
      <w:pPr>
        <w:numPr>
          <w:ilvl w:val="0"/>
          <w:numId w:val="13"/>
        </w:numPr>
        <w:tabs>
          <w:tab w:val="clear" w:pos="720"/>
          <w:tab w:val="num" w:pos="1418"/>
        </w:tabs>
        <w:suppressAutoHyphens/>
        <w:autoSpaceDE w:val="0"/>
        <w:spacing w:after="0"/>
        <w:ind w:left="1418"/>
        <w:jc w:val="both"/>
        <w:rPr>
          <w:rFonts w:ascii="Century Gothic" w:hAnsi="Century Gothic" w:cs="AvantGarde-Book"/>
          <w:sz w:val="20"/>
          <w:szCs w:val="20"/>
        </w:rPr>
      </w:pPr>
      <w:r w:rsidRPr="00363784">
        <w:rPr>
          <w:rFonts w:ascii="Century Gothic" w:hAnsi="Century Gothic" w:cs="AvantGarde-Book"/>
          <w:sz w:val="20"/>
          <w:szCs w:val="20"/>
        </w:rPr>
        <w:t xml:space="preserve">Insistir en marcar las respuestas Nunca/menos de 30 minutos, y no dejar en blanco. </w:t>
      </w:r>
    </w:p>
    <w:p w:rsidR="00897BEF" w:rsidRPr="00363784" w:rsidRDefault="00897BEF" w:rsidP="00EA3C6D">
      <w:pPr>
        <w:suppressAutoHyphens/>
        <w:autoSpaceDE w:val="0"/>
        <w:spacing w:after="0"/>
        <w:jc w:val="both"/>
        <w:rPr>
          <w:rFonts w:ascii="Century Gothic" w:hAnsi="Century Gothic" w:cs="AvantGarde-Book"/>
          <w:b/>
          <w:sz w:val="20"/>
          <w:szCs w:val="20"/>
        </w:rPr>
      </w:pPr>
    </w:p>
    <w:p w:rsidR="002E0E7A" w:rsidRPr="00363784" w:rsidRDefault="00F259F8" w:rsidP="00796C6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Importancia de responder a todas las preguntas en base a la denominación de puesto/colectivo, incluido en la pregunta 5 del cuestionario.</w:t>
      </w:r>
    </w:p>
    <w:p w:rsidR="00290B17" w:rsidRPr="00363784" w:rsidRDefault="00290B17" w:rsidP="00796C68">
      <w:pPr>
        <w:suppressAutoHyphens/>
        <w:autoSpaceDE w:val="0"/>
        <w:spacing w:after="0"/>
        <w:ind w:firstLine="708"/>
        <w:jc w:val="both"/>
        <w:rPr>
          <w:rFonts w:ascii="Century Gothic" w:hAnsi="Century Gothic"/>
          <w:i/>
          <w:color w:val="7F7F7F"/>
          <w:sz w:val="20"/>
          <w:szCs w:val="20"/>
        </w:rPr>
      </w:pPr>
      <w:r w:rsidRPr="00363784">
        <w:rPr>
          <w:rFonts w:ascii="Century Gothic" w:hAnsi="Century Gothic"/>
          <w:i/>
          <w:color w:val="7F7F7F"/>
          <w:sz w:val="20"/>
          <w:szCs w:val="20"/>
        </w:rPr>
        <w:t>(Especificar)</w:t>
      </w:r>
    </w:p>
    <w:p w:rsidR="00290B17" w:rsidRPr="00363784" w:rsidRDefault="00290B17" w:rsidP="00290B17">
      <w:pPr>
        <w:suppressAutoHyphens/>
        <w:autoSpaceDE w:val="0"/>
        <w:spacing w:after="0"/>
        <w:ind w:left="709"/>
        <w:jc w:val="both"/>
        <w:rPr>
          <w:rFonts w:ascii="Century Gothic" w:hAnsi="Century Gothic" w:cs="AvantGarde-Book"/>
          <w:b/>
          <w:sz w:val="20"/>
          <w:szCs w:val="20"/>
        </w:rPr>
      </w:pPr>
    </w:p>
    <w:p w:rsidR="00F259F8" w:rsidRPr="00363784" w:rsidRDefault="00F259F8" w:rsidP="00F259F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 xml:space="preserve">Tiempo </w:t>
      </w:r>
      <w:r w:rsidR="00F33613" w:rsidRPr="00363784">
        <w:rPr>
          <w:rFonts w:ascii="Century Gothic" w:hAnsi="Century Gothic" w:cs="AvantGarde-Book"/>
          <w:b/>
          <w:sz w:val="20"/>
          <w:szCs w:val="20"/>
        </w:rPr>
        <w:t>destinado a la cumplimentación</w:t>
      </w:r>
      <w:r w:rsidRPr="00363784">
        <w:rPr>
          <w:rFonts w:ascii="Century Gothic" w:hAnsi="Century Gothic" w:cs="AvantGarde-Book"/>
          <w:b/>
          <w:sz w:val="20"/>
          <w:szCs w:val="20"/>
        </w:rPr>
        <w:t xml:space="preserve">. </w:t>
      </w:r>
    </w:p>
    <w:p w:rsidR="00F33613" w:rsidRPr="00363784" w:rsidRDefault="00F33613" w:rsidP="00796C68">
      <w:pPr>
        <w:suppressAutoHyphens/>
        <w:autoSpaceDE w:val="0"/>
        <w:spacing w:after="0"/>
        <w:ind w:firstLine="708"/>
        <w:jc w:val="both"/>
        <w:rPr>
          <w:rFonts w:ascii="Century Gothic" w:hAnsi="Century Gothic"/>
          <w:i/>
          <w:color w:val="7F7F7F"/>
          <w:sz w:val="20"/>
          <w:szCs w:val="20"/>
        </w:rPr>
      </w:pPr>
      <w:r w:rsidRPr="00363784">
        <w:rPr>
          <w:rFonts w:ascii="Century Gothic" w:hAnsi="Century Gothic"/>
          <w:i/>
          <w:color w:val="7F7F7F"/>
          <w:sz w:val="20"/>
          <w:szCs w:val="20"/>
        </w:rPr>
        <w:t>(Especificar entre 10 y 15 minutos)</w:t>
      </w:r>
    </w:p>
    <w:p w:rsidR="00EA3C6D" w:rsidRPr="00363784" w:rsidRDefault="00EA3C6D" w:rsidP="00EA3C6D">
      <w:pPr>
        <w:suppressAutoHyphens/>
        <w:autoSpaceDE w:val="0"/>
        <w:spacing w:after="0"/>
        <w:jc w:val="both"/>
        <w:rPr>
          <w:rFonts w:ascii="Century Gothic" w:hAnsi="Century Gothic" w:cs="AvantGarde-Book"/>
          <w:b/>
          <w:sz w:val="20"/>
          <w:szCs w:val="20"/>
        </w:rPr>
      </w:pPr>
    </w:p>
    <w:p w:rsidR="002E0E7A" w:rsidRPr="00363784" w:rsidRDefault="00F259F8" w:rsidP="00796C6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 xml:space="preserve">Plazo de recogida y persona/s a la/s que entregarlo. </w:t>
      </w:r>
    </w:p>
    <w:p w:rsidR="00897BEF" w:rsidRPr="00363784" w:rsidRDefault="00897BEF" w:rsidP="00796C68">
      <w:pPr>
        <w:suppressAutoHyphens/>
        <w:autoSpaceDE w:val="0"/>
        <w:spacing w:after="0"/>
        <w:ind w:firstLine="708"/>
        <w:jc w:val="both"/>
        <w:rPr>
          <w:rFonts w:ascii="Century Gothic" w:hAnsi="Century Gothic"/>
          <w:i/>
          <w:color w:val="7F7F7F"/>
          <w:sz w:val="20"/>
          <w:szCs w:val="20"/>
        </w:rPr>
      </w:pPr>
      <w:r w:rsidRPr="00363784">
        <w:rPr>
          <w:rFonts w:ascii="Century Gothic" w:hAnsi="Century Gothic"/>
          <w:i/>
          <w:color w:val="7F7F7F"/>
          <w:sz w:val="20"/>
          <w:szCs w:val="20"/>
        </w:rPr>
        <w:t>(Especificar)</w:t>
      </w:r>
    </w:p>
    <w:p w:rsidR="00EA3C6D" w:rsidRPr="00363784" w:rsidRDefault="00EA3C6D" w:rsidP="00EA3C6D">
      <w:pPr>
        <w:suppressAutoHyphens/>
        <w:autoSpaceDE w:val="0"/>
        <w:spacing w:after="0"/>
        <w:jc w:val="both"/>
        <w:rPr>
          <w:rFonts w:ascii="Century Gothic" w:hAnsi="Century Gothic" w:cs="AvantGarde-Book"/>
          <w:b/>
          <w:sz w:val="20"/>
          <w:szCs w:val="20"/>
        </w:rPr>
      </w:pPr>
    </w:p>
    <w:p w:rsidR="00F259F8" w:rsidRPr="00363784" w:rsidRDefault="00F259F8" w:rsidP="00F259F8">
      <w:pPr>
        <w:numPr>
          <w:ilvl w:val="1"/>
          <w:numId w:val="2"/>
        </w:numPr>
        <w:tabs>
          <w:tab w:val="clear" w:pos="1440"/>
          <w:tab w:val="num" w:pos="709"/>
        </w:tabs>
        <w:suppressAutoHyphens/>
        <w:autoSpaceDE w:val="0"/>
        <w:spacing w:after="0"/>
        <w:ind w:left="709"/>
        <w:jc w:val="both"/>
        <w:rPr>
          <w:rFonts w:ascii="Century Gothic" w:hAnsi="Century Gothic" w:cs="AvantGarde-Book"/>
          <w:b/>
          <w:sz w:val="20"/>
          <w:szCs w:val="20"/>
        </w:rPr>
      </w:pPr>
      <w:r w:rsidRPr="00363784">
        <w:rPr>
          <w:rFonts w:ascii="Century Gothic" w:hAnsi="Century Gothic" w:cs="AvantGarde-Book"/>
          <w:b/>
          <w:sz w:val="20"/>
          <w:szCs w:val="20"/>
        </w:rPr>
        <w:t xml:space="preserve">Informar de que cuando se disponga de los resultados se entregará una hoja informativa de resultados en cada puesto/colectivo. </w:t>
      </w:r>
    </w:p>
    <w:p w:rsidR="00F259F8" w:rsidRPr="00363784" w:rsidRDefault="00F259F8" w:rsidP="00F259F8">
      <w:pPr>
        <w:spacing w:after="0"/>
        <w:rPr>
          <w:rFonts w:ascii="Century Gothic" w:hAnsi="Century Gothic"/>
          <w:sz w:val="20"/>
          <w:szCs w:val="20"/>
        </w:rPr>
      </w:pPr>
    </w:p>
    <w:p w:rsidR="00F259F8" w:rsidRPr="00363784" w:rsidRDefault="00F259F8">
      <w:pPr>
        <w:rPr>
          <w:rFonts w:ascii="Century Gothic" w:hAnsi="Century Gothic" w:cs="Tahoma"/>
          <w:b/>
          <w:sz w:val="20"/>
          <w:szCs w:val="20"/>
        </w:rPr>
      </w:pPr>
    </w:p>
    <w:p w:rsidR="0041141F" w:rsidRPr="00363784" w:rsidRDefault="0041141F">
      <w:pPr>
        <w:rPr>
          <w:rFonts w:ascii="Century Gothic" w:hAnsi="Century Gothic" w:cs="Tahoma"/>
          <w:sz w:val="20"/>
          <w:szCs w:val="20"/>
        </w:rPr>
      </w:pPr>
    </w:p>
    <w:sectPr w:rsidR="0041141F" w:rsidRPr="00363784" w:rsidSect="00290B17">
      <w:headerReference w:type="default" r:id="rId7"/>
      <w:footerReference w:type="default" r:id="rId8"/>
      <w:pgSz w:w="11906" w:h="16838"/>
      <w:pgMar w:top="167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223" w:rsidRDefault="00704223" w:rsidP="008152AA">
      <w:pPr>
        <w:spacing w:after="0" w:line="240" w:lineRule="auto"/>
      </w:pPr>
      <w:r>
        <w:separator/>
      </w:r>
    </w:p>
  </w:endnote>
  <w:endnote w:type="continuationSeparator" w:id="1">
    <w:p w:rsidR="00704223" w:rsidRDefault="00704223" w:rsidP="00815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Book">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4" w:rsidRPr="00363784" w:rsidRDefault="00363784" w:rsidP="00363784">
    <w:pPr>
      <w:pStyle w:val="Piedepgina"/>
      <w:pBdr>
        <w:top w:val="single" w:sz="6" w:space="1" w:color="AB7BBE"/>
      </w:pBdr>
      <w:jc w:val="both"/>
      <w:rPr>
        <w:rFonts w:ascii="Century Gothic" w:hAnsi="Century Gothic"/>
        <w:sz w:val="16"/>
        <w:szCs w:val="16"/>
      </w:rPr>
    </w:pPr>
    <w:r w:rsidRPr="000B6116">
      <w:rPr>
        <w:rFonts w:ascii="Century Gothic" w:hAnsi="Century Gothic"/>
        <w:color w:val="782C97"/>
        <w:sz w:val="20"/>
        <w:szCs w:val="20"/>
      </w:rPr>
      <w:t xml:space="preserve">Método </w:t>
    </w:r>
    <w:r w:rsidRPr="00BD467B">
      <w:rPr>
        <w:rFonts w:ascii="Century Gothic" w:hAnsi="Century Gothic"/>
        <w:color w:val="782C97"/>
        <w:sz w:val="20"/>
        <w:szCs w:val="20"/>
      </w:rPr>
      <w:t>ERGOPAR Versión</w:t>
    </w:r>
    <w:r w:rsidRPr="000B6116">
      <w:rPr>
        <w:rFonts w:ascii="Century Gothic" w:hAnsi="Century Gothic"/>
        <w:color w:val="782C97"/>
        <w:sz w:val="20"/>
        <w:szCs w:val="20"/>
      </w:rPr>
      <w:t xml:space="preserve"> 2.0                                                             </w:t>
    </w:r>
    <w:r>
      <w:rPr>
        <w:rFonts w:ascii="Century Gothic" w:hAnsi="Century Gothic"/>
        <w:color w:val="782C97"/>
        <w:sz w:val="20"/>
        <w:szCs w:val="20"/>
      </w:rPr>
      <w:t xml:space="preserve">                </w:t>
    </w:r>
    <w:r w:rsidRPr="002B1622">
      <w:rPr>
        <w:rFonts w:ascii="Century Gothic" w:hAnsi="Century Gothic"/>
        <w:color w:val="782C97"/>
        <w:sz w:val="16"/>
        <w:szCs w:val="16"/>
      </w:rPr>
      <w:t xml:space="preserve"> </w:t>
    </w:r>
    <w:r w:rsidRPr="002B1622">
      <w:rPr>
        <w:rFonts w:ascii="Century Gothic" w:hAnsi="Century Gothic"/>
        <w:sz w:val="16"/>
        <w:szCs w:val="16"/>
      </w:rPr>
      <w:t xml:space="preserve">Página </w:t>
    </w:r>
    <w:r w:rsidRPr="002B1622">
      <w:rPr>
        <w:rFonts w:ascii="Century Gothic" w:hAnsi="Century Gothic"/>
        <w:b/>
        <w:sz w:val="16"/>
        <w:szCs w:val="16"/>
      </w:rPr>
      <w:fldChar w:fldCharType="begin"/>
    </w:r>
    <w:r w:rsidRPr="002B1622">
      <w:rPr>
        <w:rFonts w:ascii="Century Gothic" w:hAnsi="Century Gothic"/>
        <w:b/>
        <w:sz w:val="16"/>
        <w:szCs w:val="16"/>
      </w:rPr>
      <w:instrText>PAGE</w:instrText>
    </w:r>
    <w:r w:rsidRPr="002B1622">
      <w:rPr>
        <w:rFonts w:ascii="Century Gothic" w:hAnsi="Century Gothic"/>
        <w:b/>
        <w:sz w:val="16"/>
        <w:szCs w:val="16"/>
      </w:rPr>
      <w:fldChar w:fldCharType="separate"/>
    </w:r>
    <w:r w:rsidR="00052CC3">
      <w:rPr>
        <w:rFonts w:ascii="Century Gothic" w:hAnsi="Century Gothic"/>
        <w:b/>
        <w:noProof/>
        <w:sz w:val="16"/>
        <w:szCs w:val="16"/>
      </w:rPr>
      <w:t>1</w:t>
    </w:r>
    <w:r w:rsidRPr="002B1622">
      <w:rPr>
        <w:rFonts w:ascii="Century Gothic" w:hAnsi="Century Gothic"/>
        <w:b/>
        <w:sz w:val="16"/>
        <w:szCs w:val="16"/>
      </w:rPr>
      <w:fldChar w:fldCharType="end"/>
    </w:r>
    <w:r w:rsidRPr="002B1622">
      <w:rPr>
        <w:rFonts w:ascii="Century Gothic" w:hAnsi="Century Gothic"/>
        <w:sz w:val="16"/>
        <w:szCs w:val="16"/>
      </w:rPr>
      <w:t xml:space="preserve"> de </w:t>
    </w:r>
    <w:r w:rsidRPr="002B1622">
      <w:rPr>
        <w:rFonts w:ascii="Century Gothic" w:hAnsi="Century Gothic"/>
        <w:b/>
        <w:sz w:val="16"/>
        <w:szCs w:val="16"/>
      </w:rPr>
      <w:fldChar w:fldCharType="begin"/>
    </w:r>
    <w:r w:rsidRPr="002B1622">
      <w:rPr>
        <w:rFonts w:ascii="Century Gothic" w:hAnsi="Century Gothic"/>
        <w:b/>
        <w:sz w:val="16"/>
        <w:szCs w:val="16"/>
      </w:rPr>
      <w:instrText>NUMPAGES</w:instrText>
    </w:r>
    <w:r w:rsidRPr="002B1622">
      <w:rPr>
        <w:rFonts w:ascii="Century Gothic" w:hAnsi="Century Gothic"/>
        <w:b/>
        <w:sz w:val="16"/>
        <w:szCs w:val="16"/>
      </w:rPr>
      <w:fldChar w:fldCharType="separate"/>
    </w:r>
    <w:r w:rsidR="00052CC3">
      <w:rPr>
        <w:rFonts w:ascii="Century Gothic" w:hAnsi="Century Gothic"/>
        <w:b/>
        <w:noProof/>
        <w:sz w:val="16"/>
        <w:szCs w:val="16"/>
      </w:rPr>
      <w:t>3</w:t>
    </w:r>
    <w:r w:rsidRPr="002B1622">
      <w:rPr>
        <w:rFonts w:ascii="Century Gothic" w:hAnsi="Century Gothic"/>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223" w:rsidRDefault="00704223" w:rsidP="008152AA">
      <w:pPr>
        <w:spacing w:after="0" w:line="240" w:lineRule="auto"/>
      </w:pPr>
      <w:r>
        <w:separator/>
      </w:r>
    </w:p>
  </w:footnote>
  <w:footnote w:type="continuationSeparator" w:id="1">
    <w:p w:rsidR="00704223" w:rsidRDefault="00704223" w:rsidP="008152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17" w:rsidRPr="00363784" w:rsidRDefault="00052CC3" w:rsidP="00363784">
    <w:pPr>
      <w:pStyle w:val="Encabezado"/>
      <w:pBdr>
        <w:bottom w:val="single" w:sz="4" w:space="1" w:color="AB7BBE"/>
      </w:pBdr>
      <w:rPr>
        <w:rFonts w:ascii="Century Gothic" w:hAnsi="Century Gothic"/>
        <w:color w:val="782C97"/>
        <w:lang w:val="es-ES_tradnl"/>
      </w:rPr>
    </w:pPr>
    <w:r>
      <w:rPr>
        <w:rFonts w:ascii="Century Gothic" w:hAnsi="Century Gothic"/>
        <w:noProof/>
        <w:color w:val="782C97"/>
        <w:lang w:eastAsia="es-ES"/>
      </w:rPr>
      <w:drawing>
        <wp:inline distT="0" distB="0" distL="0" distR="0">
          <wp:extent cx="847725" cy="457200"/>
          <wp:effectExtent l="19050" t="0" r="9525" b="0"/>
          <wp:docPr id="1" name="irc_mi" descr="http://www.fundacioncema.org/Uploads/imgs/noticias/Logo_con_Te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undacioncema.org/Uploads/imgs/noticias/Logo_con_Texto.jpg"/>
                  <pic:cNvPicPr>
                    <a:picLocks noChangeAspect="1" noChangeArrowheads="1"/>
                  </pic:cNvPicPr>
                </pic:nvPicPr>
                <pic:blipFill>
                  <a:blip r:embed="rId1"/>
                  <a:srcRect/>
                  <a:stretch>
                    <a:fillRect/>
                  </a:stretch>
                </pic:blipFill>
                <pic:spPr bwMode="auto">
                  <a:xfrm>
                    <a:off x="0" y="0"/>
                    <a:ext cx="847725" cy="457200"/>
                  </a:xfrm>
                  <a:prstGeom prst="rect">
                    <a:avLst/>
                  </a:prstGeom>
                  <a:noFill/>
                  <a:ln w="9525">
                    <a:noFill/>
                    <a:miter lim="800000"/>
                    <a:headEnd/>
                    <a:tailEnd/>
                  </a:ln>
                </pic:spPr>
              </pic:pic>
            </a:graphicData>
          </a:graphic>
        </wp:inline>
      </w:drawing>
    </w:r>
    <w:r w:rsidR="00363784">
      <w:rPr>
        <w:rFonts w:ascii="Century Gothic" w:hAnsi="Century Gothic"/>
        <w:color w:val="782C97"/>
        <w:lang w:val="es-ES_tradnl"/>
      </w:rPr>
      <w:tab/>
    </w:r>
    <w:r w:rsidR="00363784">
      <w:rPr>
        <w:rFonts w:ascii="Century Gothic" w:hAnsi="Century Gothic"/>
        <w:color w:val="782C97"/>
        <w:lang w:val="es-ES_tradnl"/>
      </w:rPr>
      <w:tab/>
    </w:r>
    <w:r w:rsidR="00363784" w:rsidRPr="000B6116">
      <w:rPr>
        <w:rFonts w:ascii="Century Gothic" w:hAnsi="Century Gothic"/>
        <w:color w:val="782C97"/>
        <w:lang w:val="es-ES_tradnl"/>
      </w:rPr>
      <w:t>http://ergopar.istas.net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0.5pt" o:bullet="t">
        <v:imagedata r:id="rId1" o:title="2014-11-21_132727"/>
      </v:shape>
    </w:pict>
  </w:numPicBullet>
  <w:numPicBullet w:numPicBulletId="1">
    <w:pict>
      <v:shape id="_x0000_i1026" type="#_x0000_t75" style="width:5.25pt;height:10.5pt" o:bullet="t">
        <v:imagedata r:id="rId2" o:title="2014-11-21_13272t"/>
      </v:shape>
    </w:pict>
  </w:numPicBullet>
  <w:abstractNum w:abstractNumId="0">
    <w:nsid w:val="0000000F"/>
    <w:multiLevelType w:val="multilevel"/>
    <w:tmpl w:val="2D44F910"/>
    <w:name w:val="WW8Num22"/>
    <w:lvl w:ilvl="0">
      <w:start w:val="1"/>
      <w:numFmt w:val="bullet"/>
      <w:lvlText w:val="o"/>
      <w:lvlJc w:val="left"/>
      <w:pPr>
        <w:tabs>
          <w:tab w:val="num" w:pos="720"/>
        </w:tabs>
        <w:ind w:left="720" w:hanging="360"/>
      </w:pPr>
      <w:rPr>
        <w:rFonts w:ascii="Courier New" w:hAnsi="Courier New" w:cs="Courier New" w:hint="default"/>
        <w:strike/>
        <w:color w:val="2B2E34"/>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2F271F4"/>
    <w:multiLevelType w:val="multilevel"/>
    <w:tmpl w:val="D1622DD8"/>
    <w:lvl w:ilvl="0">
      <w:start w:val="1"/>
      <w:numFmt w:val="bullet"/>
      <w:lvlText w:val=""/>
      <w:lvlPicBulletId w:val="1"/>
      <w:lvlJc w:val="left"/>
      <w:pPr>
        <w:tabs>
          <w:tab w:val="num" w:pos="1068"/>
        </w:tabs>
        <w:ind w:left="1068" w:hanging="360"/>
      </w:pPr>
      <w:rPr>
        <w:rFonts w:ascii="Symbol" w:hAnsi="Symbol" w:hint="default"/>
        <w:b/>
        <w:i w:val="0"/>
        <w:caps w:val="0"/>
        <w:smallCaps w:val="0"/>
        <w:strike w:val="0"/>
        <w:dstrike w:val="0"/>
        <w:outline w:val="0"/>
        <w:shadow w:val="0"/>
        <w:emboss w:val="0"/>
        <w:imprint w:val="0"/>
        <w:vanish w:val="0"/>
        <w:color w:val="auto"/>
        <w:spacing w:val="-10"/>
        <w:position w:val="0"/>
        <w:sz w:val="24"/>
        <w:szCs w:val="26"/>
        <w:u w:val="none" w:color="E36C0A"/>
        <w:vertAlign w:val="baseline"/>
        <w:lang w:val="es-ES"/>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
    <w:nsid w:val="18BE6415"/>
    <w:multiLevelType w:val="multilevel"/>
    <w:tmpl w:val="0302CAA0"/>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DD93E3B"/>
    <w:multiLevelType w:val="hybridMultilevel"/>
    <w:tmpl w:val="719E4626"/>
    <w:lvl w:ilvl="0" w:tplc="216A5FAA">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7F51979"/>
    <w:multiLevelType w:val="multilevel"/>
    <w:tmpl w:val="D48A40DE"/>
    <w:lvl w:ilvl="0">
      <w:numFmt w:val="bullet"/>
      <w:lvlText w:val="-"/>
      <w:lvlJc w:val="left"/>
      <w:pPr>
        <w:tabs>
          <w:tab w:val="num" w:pos="720"/>
        </w:tabs>
        <w:ind w:left="720" w:hanging="360"/>
      </w:pPr>
      <w:rPr>
        <w:rFonts w:ascii="Times New Roman" w:hAnsi="Times New Roman" w:cs="Times New Roman" w:hint="default"/>
        <w:strike/>
        <w:color w:val="FF0000"/>
        <w:sz w:val="22"/>
        <w:szCs w:val="22"/>
      </w:rPr>
    </w:lvl>
    <w:lvl w:ilvl="1">
      <w:start w:val="1"/>
      <w:numFmt w:val="bullet"/>
      <w:lvlText w:val=""/>
      <w:lvlPicBulletId w:val="1"/>
      <w:lvlJc w:val="left"/>
      <w:pPr>
        <w:tabs>
          <w:tab w:val="num" w:pos="1440"/>
        </w:tabs>
        <w:ind w:left="1440" w:hanging="360"/>
      </w:pPr>
      <w:rPr>
        <w:rFonts w:ascii="Symbol" w:hAnsi="Symbol" w:hint="default"/>
        <w:b/>
        <w:i w:val="0"/>
        <w:caps w:val="0"/>
        <w:smallCaps w:val="0"/>
        <w:strike w:val="0"/>
        <w:dstrike w:val="0"/>
        <w:outline w:val="0"/>
        <w:shadow w:val="0"/>
        <w:emboss w:val="0"/>
        <w:imprint w:val="0"/>
        <w:vanish w:val="0"/>
        <w:color w:val="auto"/>
        <w:position w:val="0"/>
        <w:sz w:val="24"/>
        <w:u w:val="none" w:color="E36C0A"/>
        <w:vertAlign w:val="baseline"/>
        <w:lang w:val="es-E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38392D37"/>
    <w:multiLevelType w:val="multilevel"/>
    <w:tmpl w:val="B3C28580"/>
    <w:lvl w:ilvl="0">
      <w:numFmt w:val="bullet"/>
      <w:lvlText w:val="-"/>
      <w:lvlJc w:val="left"/>
      <w:pPr>
        <w:tabs>
          <w:tab w:val="num" w:pos="720"/>
        </w:tabs>
        <w:ind w:left="720" w:hanging="360"/>
      </w:pPr>
      <w:rPr>
        <w:rFonts w:ascii="Times New Roman" w:hAnsi="Times New Roman" w:cs="Times New Roman" w:hint="default"/>
        <w:strike/>
        <w:color w:val="FF0000"/>
        <w:sz w:val="22"/>
        <w:szCs w:val="22"/>
      </w:rPr>
    </w:lvl>
    <w:lvl w:ilvl="1">
      <w:start w:val="1"/>
      <w:numFmt w:val="bullet"/>
      <w:lvlText w:val=""/>
      <w:lvlPicBulletId w:val="1"/>
      <w:lvlJc w:val="left"/>
      <w:pPr>
        <w:tabs>
          <w:tab w:val="num" w:pos="1440"/>
        </w:tabs>
        <w:ind w:left="1440" w:hanging="360"/>
      </w:pPr>
      <w:rPr>
        <w:rFonts w:ascii="Symbol" w:hAnsi="Symbol" w:hint="default"/>
        <w:b/>
        <w:i w:val="0"/>
        <w:caps w:val="0"/>
        <w:smallCaps w:val="0"/>
        <w:strike w:val="0"/>
        <w:dstrike w:val="0"/>
        <w:outline w:val="0"/>
        <w:shadow w:val="0"/>
        <w:emboss w:val="0"/>
        <w:imprint w:val="0"/>
        <w:vanish w:val="0"/>
        <w:color w:val="auto"/>
        <w:position w:val="0"/>
        <w:sz w:val="24"/>
        <w:u w:val="none" w:color="E36C0A"/>
        <w:vertAlign w:val="baseline"/>
        <w:lang w:val="es-E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CEF29C6"/>
    <w:multiLevelType w:val="multilevel"/>
    <w:tmpl w:val="16FE907E"/>
    <w:lvl w:ilvl="0">
      <w:start w:val="1"/>
      <w:numFmt w:val="bullet"/>
      <w:lvlText w:val=""/>
      <w:lvlPicBulletId w:val="0"/>
      <w:lvlJc w:val="left"/>
      <w:pPr>
        <w:tabs>
          <w:tab w:val="num" w:pos="1068"/>
        </w:tabs>
        <w:ind w:left="1068" w:hanging="360"/>
      </w:pPr>
      <w:rPr>
        <w:rFonts w:ascii="Symbol" w:hAnsi="Symbol" w:hint="default"/>
        <w:b/>
        <w:i w:val="0"/>
        <w:caps w:val="0"/>
        <w:smallCaps w:val="0"/>
        <w:strike w:val="0"/>
        <w:dstrike w:val="0"/>
        <w:outline w:val="0"/>
        <w:shadow w:val="0"/>
        <w:vanish w:val="0"/>
        <w:color w:val="auto"/>
        <w:spacing w:val="-10"/>
        <w:position w:val="0"/>
        <w:sz w:val="24"/>
        <w:szCs w:val="26"/>
        <w:u w:val="none" w:color="E36C0A"/>
        <w:vertAlign w:val="baseline"/>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7">
    <w:nsid w:val="545762B4"/>
    <w:multiLevelType w:val="hybridMultilevel"/>
    <w:tmpl w:val="A1A0FE88"/>
    <w:lvl w:ilvl="0" w:tplc="4538EC64">
      <w:start w:val="1"/>
      <w:numFmt w:val="bullet"/>
      <w:lvlText w:val=""/>
      <w:lvlPicBulletId w:val="0"/>
      <w:lvlJc w:val="left"/>
      <w:pPr>
        <w:ind w:left="720" w:hanging="360"/>
      </w:pPr>
      <w:rPr>
        <w:rFonts w:ascii="Symbol" w:hAnsi="Symbol" w:hint="default"/>
        <w:b/>
        <w:i w:val="0"/>
        <w:caps w:val="0"/>
        <w:strike w:val="0"/>
        <w:dstrike w:val="0"/>
        <w:outline w:val="0"/>
        <w:shadow w:val="0"/>
        <w:emboss w:val="0"/>
        <w:imprint w:val="0"/>
        <w:vanish w:val="0"/>
        <w:color w:val="auto"/>
        <w:sz w:val="24"/>
        <w:u w:val="none" w:color="E36C0A"/>
        <w:vertAlign w:val="baseline"/>
      </w:rPr>
    </w:lvl>
    <w:lvl w:ilvl="1" w:tplc="428EA6C4">
      <w:start w:val="1"/>
      <w:numFmt w:val="bullet"/>
      <w:lvlText w:val=""/>
      <w:lvlPicBulletId w:val="0"/>
      <w:lvlJc w:val="left"/>
      <w:pPr>
        <w:ind w:left="1440" w:hanging="360"/>
      </w:pPr>
      <w:rPr>
        <w:rFonts w:ascii="Symbol" w:hAnsi="Symbol" w:hint="default"/>
        <w:color w:val="auto"/>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8EE61B5"/>
    <w:multiLevelType w:val="multilevel"/>
    <w:tmpl w:val="6E702982"/>
    <w:lvl w:ilvl="0">
      <w:start w:val="1"/>
      <w:numFmt w:val="bullet"/>
      <w:lvlText w:val=""/>
      <w:lvlPicBulletId w:val="1"/>
      <w:lvlJc w:val="left"/>
      <w:pPr>
        <w:tabs>
          <w:tab w:val="num" w:pos="720"/>
        </w:tabs>
        <w:ind w:left="720" w:hanging="360"/>
      </w:pPr>
      <w:rPr>
        <w:rFonts w:ascii="Symbol" w:hAnsi="Symbol" w:hint="default"/>
        <w:b/>
        <w:i w:val="0"/>
        <w:caps w:val="0"/>
        <w:strike w:val="0"/>
        <w:dstrike w:val="0"/>
        <w:outline w:val="0"/>
        <w:shadow w:val="0"/>
        <w:emboss w:val="0"/>
        <w:imprint w:val="0"/>
        <w:vanish w:val="0"/>
        <w:color w:val="auto"/>
        <w:sz w:val="24"/>
        <w:szCs w:val="22"/>
        <w:u w:val="none" w:color="E36C0A"/>
        <w:vertAlign w:val="baseline"/>
        <w:lang w:val="es-ES"/>
      </w:rPr>
    </w:lvl>
    <w:lvl w:ilvl="1">
      <w:start w:val="1"/>
      <w:numFmt w:val="bullet"/>
      <w:lvlText w:val=""/>
      <w:lvlPicBulletId w:val="0"/>
      <w:lvlJc w:val="left"/>
      <w:pPr>
        <w:tabs>
          <w:tab w:val="num" w:pos="1440"/>
        </w:tabs>
        <w:ind w:left="1440" w:hanging="360"/>
      </w:pPr>
      <w:rPr>
        <w:rFonts w:ascii="Symbol" w:hAnsi="Symbol" w:hint="default"/>
        <w:b/>
        <w:i w:val="0"/>
        <w:caps w:val="0"/>
        <w:smallCaps w:val="0"/>
        <w:strike w:val="0"/>
        <w:dstrike w:val="0"/>
        <w:outline w:val="0"/>
        <w:shadow w:val="0"/>
        <w:vanish w:val="0"/>
        <w:color w:val="auto"/>
        <w:position w:val="0"/>
        <w:sz w:val="24"/>
        <w:u w:val="none" w:color="E36C0A"/>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62035B79"/>
    <w:multiLevelType w:val="hybridMultilevel"/>
    <w:tmpl w:val="0BA87202"/>
    <w:lvl w:ilvl="0" w:tplc="4538EC64">
      <w:start w:val="1"/>
      <w:numFmt w:val="bullet"/>
      <w:lvlText w:val=""/>
      <w:lvlPicBulletId w:val="0"/>
      <w:lvlJc w:val="left"/>
      <w:pPr>
        <w:ind w:left="1004" w:hanging="360"/>
      </w:pPr>
      <w:rPr>
        <w:rFonts w:ascii="Symbol" w:hAnsi="Symbol" w:hint="default"/>
        <w:b/>
        <w:i w:val="0"/>
        <w:caps w:val="0"/>
        <w:smallCaps w:val="0"/>
        <w:strike w:val="0"/>
        <w:dstrike w:val="0"/>
        <w:outline w:val="0"/>
        <w:shadow w:val="0"/>
        <w:vanish w:val="0"/>
        <w:color w:val="auto"/>
        <w:position w:val="0"/>
        <w:sz w:val="24"/>
        <w:u w:val="none" w:color="E36C0A"/>
        <w:vertAlign w:val="baseline"/>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6E172B96"/>
    <w:multiLevelType w:val="multilevel"/>
    <w:tmpl w:val="8A64B652"/>
    <w:lvl w:ilvl="0">
      <w:start w:val="1"/>
      <w:numFmt w:val="bullet"/>
      <w:lvlText w:val="o"/>
      <w:lvlJc w:val="left"/>
      <w:pPr>
        <w:tabs>
          <w:tab w:val="num" w:pos="720"/>
        </w:tabs>
        <w:ind w:left="720" w:hanging="360"/>
      </w:pPr>
      <w:rPr>
        <w:rFonts w:ascii="Courier New" w:hAnsi="Courier New" w:cs="Courier New" w:hint="default"/>
        <w:strike/>
        <w:color w:val="2B2E34"/>
        <w:sz w:val="22"/>
        <w:szCs w:val="22"/>
      </w:rPr>
    </w:lvl>
    <w:lvl w:ilvl="1">
      <w:start w:val="1"/>
      <w:numFmt w:val="bullet"/>
      <w:lvlText w:val=""/>
      <w:lvlPicBulletId w:val="1"/>
      <w:lvlJc w:val="left"/>
      <w:pPr>
        <w:tabs>
          <w:tab w:val="num" w:pos="1440"/>
        </w:tabs>
        <w:ind w:left="1440" w:hanging="360"/>
      </w:pPr>
      <w:rPr>
        <w:rFonts w:ascii="Symbol" w:hAnsi="Symbol" w:hint="default"/>
        <w:b/>
        <w:i w:val="0"/>
        <w:caps w:val="0"/>
        <w:strike w:val="0"/>
        <w:dstrike w:val="0"/>
        <w:outline w:val="0"/>
        <w:shadow w:val="0"/>
        <w:emboss w:val="0"/>
        <w:imprint w:val="0"/>
        <w:vanish w:val="0"/>
        <w:color w:val="auto"/>
        <w:sz w:val="24"/>
        <w:u w:val="none" w:color="E36C0A"/>
        <w:vertAlign w:val="baseline"/>
        <w:lang w:val="es-ES"/>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73817E2E"/>
    <w:multiLevelType w:val="hybridMultilevel"/>
    <w:tmpl w:val="54C0CFCC"/>
    <w:lvl w:ilvl="0" w:tplc="4538EC64">
      <w:start w:val="1"/>
      <w:numFmt w:val="bullet"/>
      <w:lvlText w:val=""/>
      <w:lvlPicBulletId w:val="0"/>
      <w:lvlJc w:val="left"/>
      <w:pPr>
        <w:ind w:left="720" w:hanging="360"/>
      </w:pPr>
      <w:rPr>
        <w:rFonts w:ascii="Symbol" w:hAnsi="Symbol" w:hint="default"/>
        <w:b/>
        <w:i w:val="0"/>
        <w:caps w:val="0"/>
        <w:strike w:val="0"/>
        <w:dstrike w:val="0"/>
        <w:outline w:val="0"/>
        <w:shadow w:val="0"/>
        <w:emboss w:val="0"/>
        <w:imprint w:val="0"/>
        <w:vanish w:val="0"/>
        <w:color w:val="auto"/>
        <w:sz w:val="24"/>
        <w:u w:val="none" w:color="E36C0A"/>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6E76E8"/>
    <w:multiLevelType w:val="multilevel"/>
    <w:tmpl w:val="A5E4BFDC"/>
    <w:lvl w:ilvl="0">
      <w:numFmt w:val="bullet"/>
      <w:lvlText w:val="-"/>
      <w:lvlJc w:val="left"/>
      <w:pPr>
        <w:tabs>
          <w:tab w:val="num" w:pos="720"/>
        </w:tabs>
        <w:ind w:left="720" w:hanging="360"/>
      </w:pPr>
      <w:rPr>
        <w:rFonts w:ascii="Times New Roman" w:hAnsi="Times New Roman" w:cs="Times New Roman" w:hint="default"/>
        <w:strike/>
        <w:color w:val="FF0000"/>
        <w:sz w:val="22"/>
        <w:szCs w:val="22"/>
      </w:rPr>
    </w:lvl>
    <w:lvl w:ilvl="1">
      <w:start w:val="1"/>
      <w:numFmt w:val="bullet"/>
      <w:lvlText w:val=""/>
      <w:lvlPicBulletId w:val="0"/>
      <w:lvlJc w:val="left"/>
      <w:pPr>
        <w:tabs>
          <w:tab w:val="num" w:pos="1440"/>
        </w:tabs>
        <w:ind w:left="1440" w:hanging="360"/>
      </w:pPr>
      <w:rPr>
        <w:rFonts w:ascii="Symbol" w:hAnsi="Symbol" w:hint="default"/>
        <w:b/>
        <w:i w:val="0"/>
        <w:caps w:val="0"/>
        <w:smallCaps w:val="0"/>
        <w:strike w:val="0"/>
        <w:dstrike w:val="0"/>
        <w:outline w:val="0"/>
        <w:shadow w:val="0"/>
        <w:vanish w:val="0"/>
        <w:color w:val="auto"/>
        <w:position w:val="0"/>
        <w:sz w:val="24"/>
        <w:u w:val="none" w:color="E36C0A"/>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0"/>
  </w:num>
  <w:num w:numId="5">
    <w:abstractNumId w:val="11"/>
  </w:num>
  <w:num w:numId="6">
    <w:abstractNumId w:val="7"/>
  </w:num>
  <w:num w:numId="7">
    <w:abstractNumId w:val="9"/>
  </w:num>
  <w:num w:numId="8">
    <w:abstractNumId w:val="3"/>
  </w:num>
  <w:num w:numId="9">
    <w:abstractNumId w:val="1"/>
  </w:num>
  <w:num w:numId="10">
    <w:abstractNumId w:val="5"/>
  </w:num>
  <w:num w:numId="11">
    <w:abstractNumId w:val="4"/>
  </w:num>
  <w:num w:numId="12">
    <w:abstractNumId w:val="10"/>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1141F"/>
    <w:rsid w:val="00005162"/>
    <w:rsid w:val="00052CC3"/>
    <w:rsid w:val="0013370E"/>
    <w:rsid w:val="002425A2"/>
    <w:rsid w:val="00290B17"/>
    <w:rsid w:val="002E0E7A"/>
    <w:rsid w:val="00363784"/>
    <w:rsid w:val="003775FF"/>
    <w:rsid w:val="0041141F"/>
    <w:rsid w:val="005D3BBF"/>
    <w:rsid w:val="00704223"/>
    <w:rsid w:val="00796C68"/>
    <w:rsid w:val="008152AA"/>
    <w:rsid w:val="00897BEF"/>
    <w:rsid w:val="00AA4D3D"/>
    <w:rsid w:val="00B504C8"/>
    <w:rsid w:val="00C25827"/>
    <w:rsid w:val="00CF6B65"/>
    <w:rsid w:val="00DD6F08"/>
    <w:rsid w:val="00EA3C6D"/>
    <w:rsid w:val="00EB3A4A"/>
    <w:rsid w:val="00EF0987"/>
    <w:rsid w:val="00F259F8"/>
    <w:rsid w:val="00F336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87"/>
    <w:pPr>
      <w:spacing w:after="200" w:line="276" w:lineRule="auto"/>
    </w:pPr>
    <w:rPr>
      <w:sz w:val="22"/>
      <w:szCs w:val="22"/>
      <w:lang w:eastAsia="en-US"/>
    </w:rPr>
  </w:style>
  <w:style w:type="paragraph" w:styleId="Ttulo1">
    <w:name w:val="heading 1"/>
    <w:basedOn w:val="Normal"/>
    <w:next w:val="Normal"/>
    <w:link w:val="Ttulo1Car"/>
    <w:qFormat/>
    <w:rsid w:val="00363784"/>
    <w:pPr>
      <w:keepNext/>
      <w:numPr>
        <w:numId w:val="14"/>
      </w:numPr>
      <w:spacing w:before="240" w:after="60" w:line="240" w:lineRule="auto"/>
      <w:jc w:val="both"/>
      <w:outlineLvl w:val="0"/>
    </w:pPr>
    <w:rPr>
      <w:rFonts w:ascii="Century Gothic" w:eastAsia="Times New Roman" w:hAnsi="Century Gothic"/>
      <w:b/>
      <w:bCs/>
      <w:color w:val="782C97"/>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1141F"/>
    <w:pPr>
      <w:spacing w:after="0" w:line="240" w:lineRule="auto"/>
      <w:ind w:left="720"/>
    </w:pPr>
    <w:rPr>
      <w:lang w:eastAsia="es-ES"/>
    </w:rPr>
  </w:style>
  <w:style w:type="paragraph" w:styleId="Encabezado">
    <w:name w:val="header"/>
    <w:basedOn w:val="Normal"/>
    <w:link w:val="EncabezadoCar"/>
    <w:uiPriority w:val="99"/>
    <w:unhideWhenUsed/>
    <w:rsid w:val="008152AA"/>
    <w:pPr>
      <w:tabs>
        <w:tab w:val="center" w:pos="4252"/>
        <w:tab w:val="right" w:pos="8504"/>
      </w:tabs>
    </w:pPr>
  </w:style>
  <w:style w:type="character" w:customStyle="1" w:styleId="EncabezadoCar">
    <w:name w:val="Encabezado Car"/>
    <w:basedOn w:val="Fuentedeprrafopredeter"/>
    <w:link w:val="Encabezado"/>
    <w:uiPriority w:val="99"/>
    <w:rsid w:val="008152AA"/>
    <w:rPr>
      <w:sz w:val="22"/>
      <w:szCs w:val="22"/>
      <w:lang w:eastAsia="en-US"/>
    </w:rPr>
  </w:style>
  <w:style w:type="paragraph" w:styleId="Piedepgina">
    <w:name w:val="footer"/>
    <w:basedOn w:val="Normal"/>
    <w:link w:val="PiedepginaCar"/>
    <w:unhideWhenUsed/>
    <w:rsid w:val="008152AA"/>
    <w:pPr>
      <w:tabs>
        <w:tab w:val="center" w:pos="4252"/>
        <w:tab w:val="right" w:pos="8504"/>
      </w:tabs>
    </w:pPr>
  </w:style>
  <w:style w:type="character" w:customStyle="1" w:styleId="PiedepginaCar">
    <w:name w:val="Pie de página Car"/>
    <w:basedOn w:val="Fuentedeprrafopredeter"/>
    <w:link w:val="Piedepgina"/>
    <w:rsid w:val="008152AA"/>
    <w:rPr>
      <w:sz w:val="22"/>
      <w:szCs w:val="22"/>
      <w:lang w:eastAsia="en-US"/>
    </w:rPr>
  </w:style>
  <w:style w:type="character" w:customStyle="1" w:styleId="PrrafodelistaCar">
    <w:name w:val="Párrafo de lista Car"/>
    <w:basedOn w:val="Fuentedeprrafopredeter"/>
    <w:link w:val="Prrafodelista"/>
    <w:locked/>
    <w:rsid w:val="00F259F8"/>
    <w:rPr>
      <w:sz w:val="22"/>
      <w:szCs w:val="22"/>
    </w:rPr>
  </w:style>
  <w:style w:type="paragraph" w:customStyle="1" w:styleId="vieta">
    <w:name w:val="viñeta"/>
    <w:basedOn w:val="Normal"/>
    <w:qFormat/>
    <w:rsid w:val="00EA3C6D"/>
    <w:pPr>
      <w:spacing w:before="120" w:after="120" w:line="240" w:lineRule="auto"/>
      <w:jc w:val="both"/>
    </w:pPr>
    <w:rPr>
      <w:sz w:val="24"/>
      <w:szCs w:val="24"/>
      <w:lang w:eastAsia="es-ES"/>
    </w:rPr>
  </w:style>
  <w:style w:type="character" w:customStyle="1" w:styleId="Ttulo1Car">
    <w:name w:val="Título 1 Car"/>
    <w:basedOn w:val="Fuentedeprrafopredeter"/>
    <w:link w:val="Ttulo1"/>
    <w:rsid w:val="00363784"/>
    <w:rPr>
      <w:rFonts w:ascii="Century Gothic" w:eastAsia="Times New Roman" w:hAnsi="Century Gothic" w:cs="Times New Roman"/>
      <w:b/>
      <w:bCs/>
      <w:color w:val="782C97"/>
      <w:kern w:val="32"/>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5508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RECURSOS</dc:title>
  <dc:creator>MJSevilla_ISTAS CCOO</dc:creator>
  <cp:lastModifiedBy>Mariajo</cp:lastModifiedBy>
  <cp:revision>2</cp:revision>
  <cp:lastPrinted>2010-10-26T12:39:00Z</cp:lastPrinted>
  <dcterms:created xsi:type="dcterms:W3CDTF">2014-12-17T12:43:00Z</dcterms:created>
  <dcterms:modified xsi:type="dcterms:W3CDTF">2014-12-17T12:43:00Z</dcterms:modified>
</cp:coreProperties>
</file>